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3C306" w14:textId="77777777" w:rsidR="00734590" w:rsidRDefault="006B657A">
      <w:pPr>
        <w:pStyle w:val="Title"/>
      </w:pPr>
      <w:r>
        <w:t>DATA</w:t>
      </w:r>
      <w:r>
        <w:rPr>
          <w:spacing w:val="-7"/>
        </w:rPr>
        <w:t xml:space="preserve"> </w:t>
      </w:r>
      <w:r>
        <w:t>CLASSIFICATION,</w:t>
      </w:r>
      <w:r>
        <w:rPr>
          <w:spacing w:val="-8"/>
        </w:rPr>
        <w:t xml:space="preserve"> </w:t>
      </w:r>
      <w:r>
        <w:t>HANDLING,</w:t>
      </w:r>
      <w:r>
        <w:rPr>
          <w:spacing w:val="-7"/>
        </w:rPr>
        <w:t xml:space="preserve"> </w:t>
      </w:r>
      <w:r>
        <w:t>RETENTION</w:t>
      </w:r>
      <w:r>
        <w:rPr>
          <w:spacing w:val="-8"/>
        </w:rPr>
        <w:t xml:space="preserve"> </w:t>
      </w:r>
      <w:r>
        <w:t>AND</w:t>
      </w:r>
      <w:r>
        <w:rPr>
          <w:spacing w:val="-7"/>
        </w:rPr>
        <w:t xml:space="preserve"> </w:t>
      </w:r>
      <w:r>
        <w:t>DESTRUCTION (WNC DATA PROTECTION POLICY)</w:t>
      </w:r>
    </w:p>
    <w:p w14:paraId="6E4D9511" w14:textId="77777777" w:rsidR="00734590" w:rsidRDefault="00734590">
      <w:pPr>
        <w:pStyle w:val="BodyText"/>
        <w:spacing w:before="138"/>
        <w:rPr>
          <w:b/>
          <w:sz w:val="28"/>
        </w:rPr>
      </w:pPr>
    </w:p>
    <w:p w14:paraId="315CAFDA" w14:textId="77777777" w:rsidR="00734590" w:rsidRDefault="006B657A">
      <w:pPr>
        <w:pStyle w:val="Heading1"/>
        <w:numPr>
          <w:ilvl w:val="0"/>
          <w:numId w:val="6"/>
        </w:numPr>
        <w:tabs>
          <w:tab w:val="left" w:pos="808"/>
        </w:tabs>
        <w:jc w:val="left"/>
      </w:pPr>
      <w:r>
        <w:rPr>
          <w:spacing w:val="-2"/>
        </w:rPr>
        <w:t>Overview</w:t>
      </w:r>
    </w:p>
    <w:p w14:paraId="4BD30FA4" w14:textId="77777777" w:rsidR="00734590" w:rsidRDefault="006B657A">
      <w:pPr>
        <w:pStyle w:val="BodyText"/>
        <w:spacing w:before="245"/>
        <w:ind w:left="820" w:right="118"/>
        <w:jc w:val="both"/>
      </w:pPr>
      <w:r>
        <w:t>The College’s reputation and future growth are dependent on the way the College manages and protects Personal Data. Protecting the confidentiality and integrity of Personal Data is a key responsibility of everyone within the College.</w:t>
      </w:r>
    </w:p>
    <w:p w14:paraId="7B0BF16C" w14:textId="77777777" w:rsidR="00734590" w:rsidRDefault="006B657A">
      <w:pPr>
        <w:pStyle w:val="BodyText"/>
        <w:spacing w:before="268"/>
        <w:ind w:left="820"/>
        <w:jc w:val="both"/>
      </w:pPr>
      <w:r>
        <w:t>This</w:t>
      </w:r>
      <w:r>
        <w:rPr>
          <w:spacing w:val="-4"/>
        </w:rPr>
        <w:t xml:space="preserve"> </w:t>
      </w:r>
      <w:r>
        <w:t>policy</w:t>
      </w:r>
      <w:r>
        <w:rPr>
          <w:spacing w:val="-3"/>
        </w:rPr>
        <w:t xml:space="preserve"> </w:t>
      </w:r>
      <w:r>
        <w:t>covers</w:t>
      </w:r>
      <w:r>
        <w:rPr>
          <w:spacing w:val="-3"/>
        </w:rPr>
        <w:t xml:space="preserve"> </w:t>
      </w:r>
      <w:r>
        <w:t>all</w:t>
      </w:r>
      <w:r>
        <w:rPr>
          <w:spacing w:val="-7"/>
        </w:rPr>
        <w:t xml:space="preserve"> </w:t>
      </w:r>
      <w:r>
        <w:t>aspects</w:t>
      </w:r>
      <w:r>
        <w:rPr>
          <w:spacing w:val="-3"/>
        </w:rPr>
        <w:t xml:space="preserve"> </w:t>
      </w:r>
      <w:r>
        <w:rPr>
          <w:spacing w:val="-4"/>
        </w:rPr>
        <w:t>of:-</w:t>
      </w:r>
    </w:p>
    <w:p w14:paraId="1439BD30" w14:textId="77777777" w:rsidR="00734590" w:rsidRDefault="00734590">
      <w:pPr>
        <w:pStyle w:val="BodyText"/>
      </w:pPr>
    </w:p>
    <w:p w14:paraId="061BA525" w14:textId="77777777" w:rsidR="00734590" w:rsidRDefault="006B657A">
      <w:pPr>
        <w:pStyle w:val="ListParagraph"/>
        <w:numPr>
          <w:ilvl w:val="0"/>
          <w:numId w:val="5"/>
        </w:numPr>
        <w:tabs>
          <w:tab w:val="left" w:pos="1540"/>
        </w:tabs>
        <w:jc w:val="left"/>
      </w:pPr>
      <w:r>
        <w:t>DATA</w:t>
      </w:r>
      <w:r>
        <w:rPr>
          <w:spacing w:val="-1"/>
        </w:rPr>
        <w:t xml:space="preserve"> </w:t>
      </w:r>
      <w:r>
        <w:rPr>
          <w:spacing w:val="-2"/>
        </w:rPr>
        <w:t>CLASSIFICATION</w:t>
      </w:r>
    </w:p>
    <w:p w14:paraId="6D9B3396" w14:textId="77777777" w:rsidR="00734590" w:rsidRDefault="006B657A">
      <w:pPr>
        <w:pStyle w:val="ListParagraph"/>
        <w:numPr>
          <w:ilvl w:val="0"/>
          <w:numId w:val="5"/>
        </w:numPr>
        <w:tabs>
          <w:tab w:val="left" w:pos="1540"/>
        </w:tabs>
        <w:spacing w:before="1"/>
        <w:jc w:val="left"/>
      </w:pPr>
      <w:r>
        <w:t>DATA</w:t>
      </w:r>
      <w:r>
        <w:rPr>
          <w:spacing w:val="-1"/>
        </w:rPr>
        <w:t xml:space="preserve"> </w:t>
      </w:r>
      <w:r>
        <w:rPr>
          <w:spacing w:val="-2"/>
        </w:rPr>
        <w:t>RETENTION</w:t>
      </w:r>
    </w:p>
    <w:p w14:paraId="7616F5B4" w14:textId="77777777" w:rsidR="00734590" w:rsidRDefault="006B657A">
      <w:pPr>
        <w:pStyle w:val="ListParagraph"/>
        <w:numPr>
          <w:ilvl w:val="0"/>
          <w:numId w:val="5"/>
        </w:numPr>
        <w:tabs>
          <w:tab w:val="left" w:pos="1540"/>
        </w:tabs>
        <w:spacing w:before="1"/>
        <w:jc w:val="left"/>
      </w:pPr>
      <w:r>
        <w:t>DATA</w:t>
      </w:r>
      <w:r>
        <w:rPr>
          <w:spacing w:val="-3"/>
        </w:rPr>
        <w:t xml:space="preserve"> </w:t>
      </w:r>
      <w:r>
        <w:rPr>
          <w:spacing w:val="-2"/>
        </w:rPr>
        <w:t>DESTRUCTION</w:t>
      </w:r>
    </w:p>
    <w:p w14:paraId="69DCF01A" w14:textId="77777777" w:rsidR="00734590" w:rsidRDefault="006B657A">
      <w:pPr>
        <w:pStyle w:val="BodyText"/>
        <w:spacing w:before="267"/>
        <w:ind w:left="820" w:right="115"/>
        <w:jc w:val="both"/>
      </w:pPr>
      <w:r>
        <w:t>As an organisation that collects, uses and stores Personal Data the College recognises that having controls around the collection, use, retention and destruction of Personal Data is important in order to comply with the College’s obligations under the Data Protection Act 2018 and in particular its obligations under Article 5 of GDPR.</w:t>
      </w:r>
    </w:p>
    <w:p w14:paraId="5BF3FD12" w14:textId="77777777" w:rsidR="00734590" w:rsidRDefault="00734590">
      <w:pPr>
        <w:pStyle w:val="BodyText"/>
        <w:spacing w:before="1"/>
      </w:pPr>
    </w:p>
    <w:p w14:paraId="3A407D65" w14:textId="77777777" w:rsidR="00734590" w:rsidRDefault="006B657A">
      <w:pPr>
        <w:pStyle w:val="BodyText"/>
        <w:ind w:left="820" w:right="113"/>
        <w:jc w:val="both"/>
      </w:pPr>
      <w:r>
        <w:t>The College has implemented this Data Protection Policy to ensure all College Personnel are aware</w:t>
      </w:r>
      <w:r>
        <w:rPr>
          <w:spacing w:val="-8"/>
        </w:rPr>
        <w:t xml:space="preserve"> </w:t>
      </w:r>
      <w:r>
        <w:t>of</w:t>
      </w:r>
      <w:r>
        <w:rPr>
          <w:spacing w:val="-9"/>
        </w:rPr>
        <w:t xml:space="preserve"> </w:t>
      </w:r>
      <w:r>
        <w:t>what</w:t>
      </w:r>
      <w:r>
        <w:rPr>
          <w:spacing w:val="-6"/>
        </w:rPr>
        <w:t xml:space="preserve"> </w:t>
      </w:r>
      <w:r>
        <w:t>they</w:t>
      </w:r>
      <w:r>
        <w:rPr>
          <w:spacing w:val="-8"/>
        </w:rPr>
        <w:t xml:space="preserve"> </w:t>
      </w:r>
      <w:r>
        <w:t>must</w:t>
      </w:r>
      <w:r>
        <w:rPr>
          <w:spacing w:val="-6"/>
        </w:rPr>
        <w:t xml:space="preserve"> </w:t>
      </w:r>
      <w:r>
        <w:t>do</w:t>
      </w:r>
      <w:r>
        <w:rPr>
          <w:spacing w:val="-5"/>
        </w:rPr>
        <w:t xml:space="preserve"> </w:t>
      </w:r>
      <w:r>
        <w:t>to</w:t>
      </w:r>
      <w:r>
        <w:rPr>
          <w:spacing w:val="-8"/>
        </w:rPr>
        <w:t xml:space="preserve"> </w:t>
      </w:r>
      <w:r>
        <w:t>ensure</w:t>
      </w:r>
      <w:r>
        <w:rPr>
          <w:spacing w:val="-9"/>
        </w:rPr>
        <w:t xml:space="preserve"> </w:t>
      </w:r>
      <w:r>
        <w:t>the</w:t>
      </w:r>
      <w:r>
        <w:rPr>
          <w:spacing w:val="-9"/>
        </w:rPr>
        <w:t xml:space="preserve"> </w:t>
      </w:r>
      <w:r>
        <w:t>correct</w:t>
      </w:r>
      <w:r>
        <w:rPr>
          <w:spacing w:val="-6"/>
        </w:rPr>
        <w:t xml:space="preserve"> </w:t>
      </w:r>
      <w:r>
        <w:t>and</w:t>
      </w:r>
      <w:r>
        <w:rPr>
          <w:spacing w:val="-10"/>
        </w:rPr>
        <w:t xml:space="preserve"> </w:t>
      </w:r>
      <w:r>
        <w:t>lawful</w:t>
      </w:r>
      <w:r>
        <w:rPr>
          <w:spacing w:val="-9"/>
        </w:rPr>
        <w:t xml:space="preserve"> </w:t>
      </w:r>
      <w:r>
        <w:t>treatment</w:t>
      </w:r>
      <w:r>
        <w:rPr>
          <w:spacing w:val="-9"/>
        </w:rPr>
        <w:t xml:space="preserve"> </w:t>
      </w:r>
      <w:r>
        <w:t>of</w:t>
      </w:r>
      <w:r>
        <w:rPr>
          <w:spacing w:val="-9"/>
        </w:rPr>
        <w:t xml:space="preserve"> </w:t>
      </w:r>
      <w:r>
        <w:t>Personal</w:t>
      </w:r>
      <w:r>
        <w:rPr>
          <w:spacing w:val="-7"/>
        </w:rPr>
        <w:t xml:space="preserve"> </w:t>
      </w:r>
      <w:r>
        <w:t>Data.</w:t>
      </w:r>
      <w:r>
        <w:rPr>
          <w:spacing w:val="-7"/>
        </w:rPr>
        <w:t xml:space="preserve"> </w:t>
      </w:r>
      <w:r>
        <w:t>This will</w:t>
      </w:r>
      <w:r>
        <w:rPr>
          <w:spacing w:val="-1"/>
        </w:rPr>
        <w:t xml:space="preserve"> </w:t>
      </w:r>
      <w:r>
        <w:t>maintain</w:t>
      </w:r>
      <w:r>
        <w:rPr>
          <w:spacing w:val="-2"/>
        </w:rPr>
        <w:t xml:space="preserve"> </w:t>
      </w:r>
      <w:r>
        <w:t>confidence in</w:t>
      </w:r>
      <w:r>
        <w:rPr>
          <w:spacing w:val="-2"/>
        </w:rPr>
        <w:t xml:space="preserve"> </w:t>
      </w:r>
      <w:r>
        <w:t>the</w:t>
      </w:r>
      <w:r>
        <w:rPr>
          <w:spacing w:val="-1"/>
        </w:rPr>
        <w:t xml:space="preserve"> </w:t>
      </w:r>
      <w:r>
        <w:t>College</w:t>
      </w:r>
      <w:r>
        <w:rPr>
          <w:spacing w:val="-1"/>
        </w:rPr>
        <w:t xml:space="preserve"> </w:t>
      </w:r>
      <w:r>
        <w:t>and</w:t>
      </w:r>
      <w:r>
        <w:rPr>
          <w:spacing w:val="-2"/>
        </w:rPr>
        <w:t xml:space="preserve"> </w:t>
      </w:r>
      <w:r>
        <w:t>will provide for a</w:t>
      </w:r>
      <w:r>
        <w:rPr>
          <w:spacing w:val="-1"/>
        </w:rPr>
        <w:t xml:space="preserve"> </w:t>
      </w:r>
      <w:r>
        <w:t>successful</w:t>
      </w:r>
      <w:r>
        <w:rPr>
          <w:spacing w:val="-1"/>
        </w:rPr>
        <w:t xml:space="preserve"> </w:t>
      </w:r>
      <w:r>
        <w:t>working</w:t>
      </w:r>
      <w:r>
        <w:rPr>
          <w:spacing w:val="-2"/>
        </w:rPr>
        <w:t xml:space="preserve"> </w:t>
      </w:r>
      <w:r>
        <w:t>and</w:t>
      </w:r>
      <w:r>
        <w:rPr>
          <w:spacing w:val="-1"/>
        </w:rPr>
        <w:t xml:space="preserve"> </w:t>
      </w:r>
      <w:r>
        <w:t>learning environment for all.</w:t>
      </w:r>
    </w:p>
    <w:p w14:paraId="57176E12" w14:textId="77777777" w:rsidR="00734590" w:rsidRDefault="006B657A">
      <w:pPr>
        <w:pStyle w:val="BodyText"/>
        <w:spacing w:before="267"/>
        <w:ind w:left="820" w:right="115"/>
        <w:jc w:val="both"/>
      </w:pPr>
      <w:r>
        <w:t>College Personnel will receive a copy of this Policy when they start and may receive periodic revisions of this Policy. This Policy does not form part of any member of the College Personnel’s contract of employment and the College reserves the right to change this Policy at any time. All members of College Personnel are obliged to comply with this Policy at all times. All staff are required to undertake mandatory Data Protection training.</w:t>
      </w:r>
    </w:p>
    <w:p w14:paraId="38E69556" w14:textId="77777777" w:rsidR="00734590" w:rsidRDefault="00734590">
      <w:pPr>
        <w:pStyle w:val="BodyText"/>
        <w:spacing w:before="2"/>
      </w:pPr>
    </w:p>
    <w:p w14:paraId="00FBD432" w14:textId="77777777" w:rsidR="00734590" w:rsidRDefault="006B657A">
      <w:pPr>
        <w:pStyle w:val="BodyText"/>
        <w:ind w:left="820"/>
        <w:jc w:val="both"/>
      </w:pPr>
      <w:r>
        <w:rPr>
          <w:spacing w:val="-2"/>
        </w:rPr>
        <w:t>If</w:t>
      </w:r>
      <w:r>
        <w:t xml:space="preserve"> </w:t>
      </w:r>
      <w:r>
        <w:rPr>
          <w:spacing w:val="-2"/>
        </w:rPr>
        <w:t>you</w:t>
      </w:r>
      <w:r>
        <w:t xml:space="preserve"> </w:t>
      </w:r>
      <w:r>
        <w:rPr>
          <w:spacing w:val="-2"/>
        </w:rPr>
        <w:t>have</w:t>
      </w:r>
      <w:r>
        <w:rPr>
          <w:spacing w:val="-1"/>
        </w:rPr>
        <w:t xml:space="preserve"> </w:t>
      </w:r>
      <w:r>
        <w:rPr>
          <w:spacing w:val="-2"/>
        </w:rPr>
        <w:t>any</w:t>
      </w:r>
      <w:r>
        <w:rPr>
          <w:spacing w:val="2"/>
        </w:rPr>
        <w:t xml:space="preserve"> </w:t>
      </w:r>
      <w:r>
        <w:rPr>
          <w:spacing w:val="-2"/>
        </w:rPr>
        <w:t>queries</w:t>
      </w:r>
      <w:r>
        <w:rPr>
          <w:spacing w:val="-1"/>
        </w:rPr>
        <w:t xml:space="preserve"> </w:t>
      </w:r>
      <w:r>
        <w:rPr>
          <w:spacing w:val="-2"/>
        </w:rPr>
        <w:t>concerning</w:t>
      </w:r>
      <w:r>
        <w:rPr>
          <w:spacing w:val="1"/>
        </w:rPr>
        <w:t xml:space="preserve"> </w:t>
      </w:r>
      <w:r>
        <w:rPr>
          <w:spacing w:val="-2"/>
        </w:rPr>
        <w:t>this</w:t>
      </w:r>
      <w:r>
        <w:rPr>
          <w:spacing w:val="-5"/>
        </w:rPr>
        <w:t xml:space="preserve"> </w:t>
      </w:r>
      <w:r>
        <w:rPr>
          <w:spacing w:val="-2"/>
        </w:rPr>
        <w:t>Policy,</w:t>
      </w:r>
      <w:r>
        <w:rPr>
          <w:spacing w:val="-1"/>
        </w:rPr>
        <w:t xml:space="preserve"> </w:t>
      </w:r>
      <w:r>
        <w:rPr>
          <w:spacing w:val="-2"/>
        </w:rPr>
        <w:t>please</w:t>
      </w:r>
      <w:r>
        <w:rPr>
          <w:spacing w:val="-1"/>
        </w:rPr>
        <w:t xml:space="preserve"> </w:t>
      </w:r>
      <w:r>
        <w:rPr>
          <w:spacing w:val="-2"/>
        </w:rPr>
        <w:t>contact</w:t>
      </w:r>
      <w:r>
        <w:rPr>
          <w:spacing w:val="-3"/>
        </w:rPr>
        <w:t xml:space="preserve"> </w:t>
      </w:r>
      <w:r>
        <w:rPr>
          <w:spacing w:val="-2"/>
        </w:rPr>
        <w:t>our</w:t>
      </w:r>
      <w:r>
        <w:rPr>
          <w:spacing w:val="-3"/>
        </w:rPr>
        <w:t xml:space="preserve"> </w:t>
      </w:r>
      <w:r>
        <w:rPr>
          <w:spacing w:val="-2"/>
        </w:rPr>
        <w:t>Data Protection</w:t>
      </w:r>
      <w:r>
        <w:rPr>
          <w:spacing w:val="-5"/>
        </w:rPr>
        <w:t xml:space="preserve"> </w:t>
      </w:r>
      <w:r>
        <w:rPr>
          <w:spacing w:val="-2"/>
        </w:rPr>
        <w:t>Officer,</w:t>
      </w:r>
      <w:r>
        <w:rPr>
          <w:spacing w:val="-1"/>
        </w:rPr>
        <w:t xml:space="preserve"> </w:t>
      </w:r>
      <w:r>
        <w:rPr>
          <w:spacing w:val="-5"/>
        </w:rPr>
        <w:t>who</w:t>
      </w:r>
    </w:p>
    <w:p w14:paraId="58082E5F" w14:textId="77777777" w:rsidR="00734590" w:rsidRDefault="006B657A">
      <w:pPr>
        <w:pStyle w:val="BodyText"/>
        <w:ind w:left="820"/>
        <w:jc w:val="both"/>
      </w:pPr>
      <w:r>
        <w:t>is</w:t>
      </w:r>
      <w:r>
        <w:rPr>
          <w:spacing w:val="-7"/>
        </w:rPr>
        <w:t xml:space="preserve"> </w:t>
      </w:r>
      <w:r>
        <w:t>responsible</w:t>
      </w:r>
      <w:r>
        <w:rPr>
          <w:spacing w:val="-5"/>
        </w:rPr>
        <w:t xml:space="preserve"> </w:t>
      </w:r>
      <w:r>
        <w:t>for</w:t>
      </w:r>
      <w:r>
        <w:rPr>
          <w:spacing w:val="-4"/>
        </w:rPr>
        <w:t xml:space="preserve"> </w:t>
      </w:r>
      <w:r>
        <w:t>ensuring</w:t>
      </w:r>
      <w:r>
        <w:rPr>
          <w:spacing w:val="-7"/>
        </w:rPr>
        <w:t xml:space="preserve"> </w:t>
      </w:r>
      <w:r>
        <w:t>the</w:t>
      </w:r>
      <w:r>
        <w:rPr>
          <w:spacing w:val="-5"/>
        </w:rPr>
        <w:t xml:space="preserve"> </w:t>
      </w:r>
      <w:r>
        <w:t>College’s</w:t>
      </w:r>
      <w:r>
        <w:rPr>
          <w:spacing w:val="-7"/>
        </w:rPr>
        <w:t xml:space="preserve"> </w:t>
      </w:r>
      <w:r>
        <w:t>compliance</w:t>
      </w:r>
      <w:r>
        <w:rPr>
          <w:spacing w:val="-5"/>
        </w:rPr>
        <w:t xml:space="preserve"> </w:t>
      </w:r>
      <w:r>
        <w:t>with</w:t>
      </w:r>
      <w:r>
        <w:rPr>
          <w:spacing w:val="-5"/>
        </w:rPr>
        <w:t xml:space="preserve"> </w:t>
      </w:r>
      <w:r>
        <w:t>this</w:t>
      </w:r>
      <w:r>
        <w:rPr>
          <w:spacing w:val="-7"/>
        </w:rPr>
        <w:t xml:space="preserve"> </w:t>
      </w:r>
      <w:r>
        <w:rPr>
          <w:spacing w:val="-2"/>
        </w:rPr>
        <w:t>Policy.</w:t>
      </w:r>
    </w:p>
    <w:p w14:paraId="4CE7D2CC" w14:textId="77777777" w:rsidR="00734590" w:rsidRDefault="00734590">
      <w:pPr>
        <w:pStyle w:val="BodyText"/>
        <w:spacing w:before="212"/>
      </w:pPr>
    </w:p>
    <w:p w14:paraId="748EAAB5" w14:textId="77777777" w:rsidR="00734590" w:rsidRDefault="006B657A">
      <w:pPr>
        <w:pStyle w:val="Heading1"/>
        <w:numPr>
          <w:ilvl w:val="0"/>
          <w:numId w:val="6"/>
        </w:numPr>
        <w:tabs>
          <w:tab w:val="left" w:pos="808"/>
        </w:tabs>
        <w:jc w:val="left"/>
      </w:pPr>
      <w:r>
        <w:t>About</w:t>
      </w:r>
      <w:r>
        <w:rPr>
          <w:spacing w:val="-2"/>
        </w:rPr>
        <w:t xml:space="preserve"> </w:t>
      </w:r>
      <w:r>
        <w:t>this</w:t>
      </w:r>
      <w:r>
        <w:rPr>
          <w:spacing w:val="-2"/>
        </w:rPr>
        <w:t xml:space="preserve"> policy</w:t>
      </w:r>
    </w:p>
    <w:p w14:paraId="2037D05A" w14:textId="77777777" w:rsidR="00734590" w:rsidRDefault="006B657A">
      <w:pPr>
        <w:pStyle w:val="BodyText"/>
        <w:spacing w:before="243"/>
        <w:ind w:left="820" w:right="114"/>
        <w:jc w:val="both"/>
      </w:pPr>
      <w:r>
        <w:t>West Nottinghamshire College (the "College") must, in respect of its processing of personal data, comply with the Data Protection Act 2018, the General Data Protection Regulation 2016/679, and related legislation (together, "Data Protection Laws")</w:t>
      </w:r>
    </w:p>
    <w:p w14:paraId="1840C412" w14:textId="77777777" w:rsidR="00734590" w:rsidRDefault="00734590">
      <w:pPr>
        <w:pStyle w:val="BodyText"/>
      </w:pPr>
    </w:p>
    <w:p w14:paraId="07AEA2EF" w14:textId="77777777" w:rsidR="00734590" w:rsidRDefault="00734590">
      <w:pPr>
        <w:pStyle w:val="BodyText"/>
        <w:spacing w:before="26"/>
      </w:pPr>
    </w:p>
    <w:p w14:paraId="51AD6DBC" w14:textId="78C877BF" w:rsidR="00734590" w:rsidRDefault="006B657A">
      <w:pPr>
        <w:ind w:left="808" w:right="121" w:firstLine="12"/>
        <w:jc w:val="both"/>
        <w:rPr>
          <w:rFonts w:ascii="Arial" w:hAnsi="Arial"/>
          <w:sz w:val="20"/>
        </w:rPr>
      </w:pPr>
      <w:r>
        <w:rPr>
          <w:rFonts w:ascii="Arial" w:hAnsi="Arial"/>
          <w:sz w:val="20"/>
        </w:rPr>
        <w:t>This Retention Policy explains how the College complies with our legal obligation not to keep personal</w:t>
      </w:r>
      <w:r>
        <w:rPr>
          <w:rFonts w:ascii="Arial" w:hAnsi="Arial"/>
          <w:spacing w:val="-4"/>
          <w:sz w:val="20"/>
        </w:rPr>
        <w:t xml:space="preserve"> </w:t>
      </w:r>
      <w:r>
        <w:rPr>
          <w:rFonts w:ascii="Arial" w:hAnsi="Arial"/>
          <w:sz w:val="20"/>
        </w:rPr>
        <w:t>data</w:t>
      </w:r>
      <w:r>
        <w:rPr>
          <w:rFonts w:ascii="Arial" w:hAnsi="Arial"/>
          <w:spacing w:val="-6"/>
          <w:sz w:val="20"/>
        </w:rPr>
        <w:t xml:space="preserve"> </w:t>
      </w:r>
      <w:r>
        <w:rPr>
          <w:rFonts w:ascii="Arial" w:hAnsi="Arial"/>
          <w:sz w:val="20"/>
        </w:rPr>
        <w:t>for</w:t>
      </w:r>
      <w:r>
        <w:rPr>
          <w:rFonts w:ascii="Arial" w:hAnsi="Arial"/>
          <w:spacing w:val="-3"/>
          <w:sz w:val="20"/>
        </w:rPr>
        <w:t xml:space="preserve"> </w:t>
      </w:r>
      <w:r>
        <w:rPr>
          <w:rFonts w:ascii="Arial" w:hAnsi="Arial"/>
          <w:sz w:val="20"/>
        </w:rPr>
        <w:t>longer</w:t>
      </w:r>
      <w:r>
        <w:rPr>
          <w:rFonts w:ascii="Arial" w:hAnsi="Arial"/>
          <w:spacing w:val="-5"/>
          <w:sz w:val="20"/>
        </w:rPr>
        <w:t xml:space="preserve"> </w:t>
      </w:r>
      <w:r>
        <w:rPr>
          <w:rFonts w:ascii="Arial" w:hAnsi="Arial"/>
          <w:sz w:val="20"/>
        </w:rPr>
        <w:t>than</w:t>
      </w:r>
      <w:r>
        <w:rPr>
          <w:rFonts w:ascii="Arial" w:hAnsi="Arial"/>
          <w:spacing w:val="-6"/>
          <w:sz w:val="20"/>
        </w:rPr>
        <w:t xml:space="preserve"> </w:t>
      </w:r>
      <w:r>
        <w:rPr>
          <w:rFonts w:ascii="Arial" w:hAnsi="Arial"/>
          <w:sz w:val="20"/>
        </w:rPr>
        <w:t>we</w:t>
      </w:r>
      <w:r>
        <w:rPr>
          <w:rFonts w:ascii="Arial" w:hAnsi="Arial"/>
          <w:spacing w:val="-6"/>
          <w:sz w:val="20"/>
        </w:rPr>
        <w:t xml:space="preserve"> </w:t>
      </w:r>
      <w:r>
        <w:rPr>
          <w:rFonts w:ascii="Arial" w:hAnsi="Arial"/>
          <w:sz w:val="20"/>
        </w:rPr>
        <w:t>need</w:t>
      </w:r>
      <w:r>
        <w:rPr>
          <w:rFonts w:ascii="Arial" w:hAnsi="Arial"/>
          <w:spacing w:val="-3"/>
          <w:sz w:val="20"/>
        </w:rPr>
        <w:t xml:space="preserve"> </w:t>
      </w:r>
      <w:r>
        <w:rPr>
          <w:rFonts w:ascii="Arial" w:hAnsi="Arial"/>
          <w:sz w:val="20"/>
        </w:rPr>
        <w:t>it</w:t>
      </w:r>
      <w:r>
        <w:rPr>
          <w:rFonts w:ascii="Arial" w:hAnsi="Arial"/>
          <w:spacing w:val="-3"/>
          <w:sz w:val="20"/>
        </w:rPr>
        <w:t xml:space="preserve"> </w:t>
      </w:r>
      <w:r>
        <w:rPr>
          <w:rFonts w:ascii="Arial" w:hAnsi="Arial"/>
          <w:sz w:val="20"/>
        </w:rPr>
        <w:t>and</w:t>
      </w:r>
      <w:r>
        <w:rPr>
          <w:rFonts w:ascii="Arial" w:hAnsi="Arial"/>
          <w:spacing w:val="-6"/>
          <w:sz w:val="20"/>
        </w:rPr>
        <w:t xml:space="preserve"> </w:t>
      </w:r>
      <w:r>
        <w:rPr>
          <w:rFonts w:ascii="Arial" w:hAnsi="Arial"/>
          <w:sz w:val="20"/>
        </w:rPr>
        <w:t>sets</w:t>
      </w:r>
      <w:r>
        <w:rPr>
          <w:rFonts w:ascii="Arial" w:hAnsi="Arial"/>
          <w:spacing w:val="-2"/>
          <w:sz w:val="20"/>
        </w:rPr>
        <w:t xml:space="preserve"> </w:t>
      </w:r>
      <w:r>
        <w:rPr>
          <w:rFonts w:ascii="Arial" w:hAnsi="Arial"/>
          <w:sz w:val="20"/>
        </w:rPr>
        <w:t>out</w:t>
      </w:r>
      <w:r>
        <w:rPr>
          <w:rFonts w:ascii="Arial" w:hAnsi="Arial"/>
          <w:spacing w:val="-3"/>
          <w:sz w:val="20"/>
        </w:rPr>
        <w:t xml:space="preserve"> </w:t>
      </w:r>
      <w:r>
        <w:rPr>
          <w:rFonts w:ascii="Arial" w:hAnsi="Arial"/>
          <w:sz w:val="20"/>
        </w:rPr>
        <w:t>when</w:t>
      </w:r>
      <w:r>
        <w:rPr>
          <w:rFonts w:ascii="Arial" w:hAnsi="Arial"/>
          <w:spacing w:val="-4"/>
          <w:sz w:val="20"/>
        </w:rPr>
        <w:t xml:space="preserve"> </w:t>
      </w:r>
      <w:r>
        <w:rPr>
          <w:rFonts w:ascii="Arial" w:hAnsi="Arial"/>
          <w:sz w:val="20"/>
        </w:rPr>
        <w:t>different</w:t>
      </w:r>
      <w:r>
        <w:rPr>
          <w:rFonts w:ascii="Arial" w:hAnsi="Arial"/>
          <w:spacing w:val="-3"/>
          <w:sz w:val="20"/>
        </w:rPr>
        <w:t xml:space="preserve"> </w:t>
      </w:r>
      <w:r>
        <w:rPr>
          <w:rFonts w:ascii="Arial" w:hAnsi="Arial"/>
          <w:sz w:val="20"/>
        </w:rPr>
        <w:t>types</w:t>
      </w:r>
      <w:r>
        <w:rPr>
          <w:rFonts w:ascii="Arial" w:hAnsi="Arial"/>
          <w:spacing w:val="-2"/>
          <w:sz w:val="20"/>
        </w:rPr>
        <w:t xml:space="preserve"> </w:t>
      </w:r>
      <w:r>
        <w:rPr>
          <w:rFonts w:ascii="Arial" w:hAnsi="Arial"/>
          <w:sz w:val="20"/>
        </w:rPr>
        <w:t>of</w:t>
      </w:r>
      <w:r>
        <w:rPr>
          <w:rFonts w:ascii="Arial" w:hAnsi="Arial"/>
          <w:spacing w:val="-3"/>
          <w:sz w:val="20"/>
        </w:rPr>
        <w:t xml:space="preserve"> </w:t>
      </w:r>
      <w:r>
        <w:rPr>
          <w:rFonts w:ascii="Arial" w:hAnsi="Arial"/>
          <w:sz w:val="20"/>
        </w:rPr>
        <w:t>personal</w:t>
      </w:r>
      <w:r>
        <w:rPr>
          <w:rFonts w:ascii="Arial" w:hAnsi="Arial"/>
          <w:spacing w:val="-4"/>
          <w:sz w:val="20"/>
        </w:rPr>
        <w:t xml:space="preserve"> </w:t>
      </w:r>
      <w:r>
        <w:rPr>
          <w:rFonts w:ascii="Arial" w:hAnsi="Arial"/>
          <w:sz w:val="20"/>
        </w:rPr>
        <w:t>data</w:t>
      </w:r>
      <w:r>
        <w:rPr>
          <w:rFonts w:ascii="Arial" w:hAnsi="Arial"/>
          <w:spacing w:val="-4"/>
          <w:sz w:val="20"/>
        </w:rPr>
        <w:t xml:space="preserve"> </w:t>
      </w:r>
      <w:r>
        <w:rPr>
          <w:rFonts w:ascii="Arial" w:hAnsi="Arial"/>
          <w:sz w:val="20"/>
        </w:rPr>
        <w:t>will be deleted. In particular, it sets out details of the College’s policies for the retention of Special Category personal data.</w:t>
      </w:r>
    </w:p>
    <w:p w14:paraId="0557A702" w14:textId="77777777" w:rsidR="00734590" w:rsidRDefault="00734590">
      <w:pPr>
        <w:jc w:val="both"/>
        <w:rPr>
          <w:rFonts w:ascii="Arial" w:hAnsi="Arial"/>
          <w:sz w:val="20"/>
        </w:rPr>
        <w:sectPr w:rsidR="00734590">
          <w:headerReference w:type="default" r:id="rId7"/>
          <w:footerReference w:type="default" r:id="rId8"/>
          <w:type w:val="continuous"/>
          <w:pgSz w:w="11910" w:h="16840"/>
          <w:pgMar w:top="1620" w:right="1320" w:bottom="1880" w:left="1340" w:header="510" w:footer="1681" w:gutter="0"/>
          <w:pgNumType w:start="1"/>
          <w:cols w:space="720"/>
        </w:sectPr>
      </w:pPr>
    </w:p>
    <w:p w14:paraId="0EAEA5D0" w14:textId="77777777" w:rsidR="00734590" w:rsidRDefault="006B657A">
      <w:pPr>
        <w:pStyle w:val="Heading1"/>
        <w:numPr>
          <w:ilvl w:val="0"/>
          <w:numId w:val="6"/>
        </w:numPr>
        <w:tabs>
          <w:tab w:val="left" w:pos="808"/>
        </w:tabs>
        <w:spacing w:before="46"/>
        <w:jc w:val="left"/>
      </w:pPr>
      <w:r>
        <w:rPr>
          <w:spacing w:val="-2"/>
        </w:rPr>
        <w:lastRenderedPageBreak/>
        <w:t>Definitions</w:t>
      </w:r>
    </w:p>
    <w:p w14:paraId="5D1BC4DF" w14:textId="77777777" w:rsidR="00734590" w:rsidRDefault="00734590">
      <w:pPr>
        <w:pStyle w:val="BodyText"/>
        <w:rPr>
          <w:b/>
        </w:rPr>
      </w:pPr>
    </w:p>
    <w:p w14:paraId="0D5C9494" w14:textId="77777777" w:rsidR="00734590" w:rsidRDefault="006B657A">
      <w:pPr>
        <w:pStyle w:val="ListParagraph"/>
        <w:numPr>
          <w:ilvl w:val="1"/>
          <w:numId w:val="6"/>
        </w:numPr>
        <w:tabs>
          <w:tab w:val="left" w:pos="1377"/>
        </w:tabs>
        <w:jc w:val="left"/>
      </w:pPr>
      <w:r>
        <w:rPr>
          <w:b/>
        </w:rPr>
        <w:t>College</w:t>
      </w:r>
      <w:r>
        <w:rPr>
          <w:b/>
          <w:spacing w:val="-8"/>
        </w:rPr>
        <w:t xml:space="preserve"> </w:t>
      </w:r>
      <w:r>
        <w:t>–</w:t>
      </w:r>
      <w:r>
        <w:rPr>
          <w:spacing w:val="-6"/>
        </w:rPr>
        <w:t xml:space="preserve"> </w:t>
      </w:r>
      <w:r>
        <w:t>West</w:t>
      </w:r>
      <w:r>
        <w:rPr>
          <w:spacing w:val="-6"/>
        </w:rPr>
        <w:t xml:space="preserve"> </w:t>
      </w:r>
      <w:r>
        <w:t>Nottinghamshire</w:t>
      </w:r>
      <w:r>
        <w:rPr>
          <w:spacing w:val="-6"/>
        </w:rPr>
        <w:t xml:space="preserve"> </w:t>
      </w:r>
      <w:r>
        <w:t>College,</w:t>
      </w:r>
      <w:r>
        <w:rPr>
          <w:spacing w:val="-7"/>
        </w:rPr>
        <w:t xml:space="preserve"> </w:t>
      </w:r>
      <w:r>
        <w:t>Derby</w:t>
      </w:r>
      <w:r>
        <w:rPr>
          <w:spacing w:val="-5"/>
        </w:rPr>
        <w:t xml:space="preserve"> </w:t>
      </w:r>
      <w:r>
        <w:t>Road,</w:t>
      </w:r>
      <w:r>
        <w:rPr>
          <w:spacing w:val="-5"/>
        </w:rPr>
        <w:t xml:space="preserve"> </w:t>
      </w:r>
      <w:r>
        <w:t>Mansfield,</w:t>
      </w:r>
      <w:r>
        <w:rPr>
          <w:spacing w:val="-6"/>
        </w:rPr>
        <w:t xml:space="preserve"> </w:t>
      </w:r>
      <w:r>
        <w:t>Notts.</w:t>
      </w:r>
      <w:r>
        <w:rPr>
          <w:spacing w:val="-5"/>
        </w:rPr>
        <w:t xml:space="preserve"> </w:t>
      </w:r>
      <w:r>
        <w:t>NG18</w:t>
      </w:r>
      <w:r>
        <w:rPr>
          <w:spacing w:val="-6"/>
        </w:rPr>
        <w:t xml:space="preserve"> </w:t>
      </w:r>
      <w:r>
        <w:rPr>
          <w:spacing w:val="-5"/>
        </w:rPr>
        <w:t>5BH</w:t>
      </w:r>
    </w:p>
    <w:p w14:paraId="33BCA505" w14:textId="77777777" w:rsidR="00734590" w:rsidRDefault="00734590">
      <w:pPr>
        <w:pStyle w:val="BodyText"/>
        <w:spacing w:before="1"/>
      </w:pPr>
    </w:p>
    <w:p w14:paraId="67136D95" w14:textId="77777777" w:rsidR="00734590" w:rsidRDefault="006B657A">
      <w:pPr>
        <w:pStyle w:val="ListParagraph"/>
        <w:numPr>
          <w:ilvl w:val="1"/>
          <w:numId w:val="6"/>
        </w:numPr>
        <w:tabs>
          <w:tab w:val="left" w:pos="1373"/>
          <w:tab w:val="left" w:pos="1377"/>
        </w:tabs>
        <w:ind w:right="117"/>
        <w:jc w:val="both"/>
      </w:pPr>
      <w:r>
        <w:rPr>
          <w:b/>
        </w:rPr>
        <w:t xml:space="preserve">College Personnel </w:t>
      </w:r>
      <w:r>
        <w:t>– Any College employee, worker or contractor who accesses any of the College’s Personal Data and will include employees, consultants, contractors, and temporary personnel hired to work on behalf of the College.</w:t>
      </w:r>
    </w:p>
    <w:p w14:paraId="6F5FD2E1" w14:textId="77777777" w:rsidR="00734590" w:rsidRDefault="00734590">
      <w:pPr>
        <w:pStyle w:val="BodyText"/>
        <w:spacing w:before="3"/>
      </w:pPr>
    </w:p>
    <w:p w14:paraId="4A29F534" w14:textId="77777777" w:rsidR="00734590" w:rsidRDefault="006B657A">
      <w:pPr>
        <w:pStyle w:val="ListParagraph"/>
        <w:numPr>
          <w:ilvl w:val="1"/>
          <w:numId w:val="6"/>
        </w:numPr>
        <w:tabs>
          <w:tab w:val="left" w:pos="1373"/>
          <w:tab w:val="left" w:pos="1377"/>
        </w:tabs>
        <w:spacing w:line="237" w:lineRule="auto"/>
        <w:ind w:right="118"/>
        <w:jc w:val="both"/>
      </w:pPr>
      <w:r>
        <w:rPr>
          <w:b/>
        </w:rPr>
        <w:t xml:space="preserve">Controller </w:t>
      </w:r>
      <w:r>
        <w:t>– Any entity (e.g. company, organisation or person) that makes its own decisions about how it is going to collect and use Personal Data.</w:t>
      </w:r>
    </w:p>
    <w:p w14:paraId="46B0A248" w14:textId="77777777" w:rsidR="00734590" w:rsidRDefault="00734590">
      <w:pPr>
        <w:pStyle w:val="BodyText"/>
        <w:spacing w:before="1"/>
      </w:pPr>
    </w:p>
    <w:p w14:paraId="014E8E8F" w14:textId="77777777" w:rsidR="00734590" w:rsidRDefault="006B657A">
      <w:pPr>
        <w:pStyle w:val="BodyText"/>
        <w:ind w:left="1377" w:right="115"/>
        <w:jc w:val="both"/>
      </w:pPr>
      <w:r>
        <w:t>A Controller is responsible for compliance with Data Protection Laws. Examples of Personal Data the College is the Controller of include employee details or information the College collects relating to students. The College will be viewed as a Controller of Personal</w:t>
      </w:r>
      <w:r>
        <w:rPr>
          <w:spacing w:val="-4"/>
        </w:rPr>
        <w:t xml:space="preserve"> </w:t>
      </w:r>
      <w:r>
        <w:t>Data</w:t>
      </w:r>
      <w:r>
        <w:rPr>
          <w:spacing w:val="-4"/>
        </w:rPr>
        <w:t xml:space="preserve"> </w:t>
      </w:r>
      <w:r>
        <w:t>if</w:t>
      </w:r>
      <w:r>
        <w:rPr>
          <w:spacing w:val="-4"/>
        </w:rPr>
        <w:t xml:space="preserve"> </w:t>
      </w:r>
      <w:r>
        <w:t>it decides</w:t>
      </w:r>
      <w:r>
        <w:rPr>
          <w:spacing w:val="-6"/>
        </w:rPr>
        <w:t xml:space="preserve"> </w:t>
      </w:r>
      <w:r>
        <w:t>what</w:t>
      </w:r>
      <w:r>
        <w:rPr>
          <w:spacing w:val="-3"/>
        </w:rPr>
        <w:t xml:space="preserve"> </w:t>
      </w:r>
      <w:r>
        <w:t>Personal</w:t>
      </w:r>
      <w:r>
        <w:rPr>
          <w:spacing w:val="-4"/>
        </w:rPr>
        <w:t xml:space="preserve"> </w:t>
      </w:r>
      <w:r>
        <w:t>Data</w:t>
      </w:r>
      <w:r>
        <w:rPr>
          <w:spacing w:val="-3"/>
        </w:rPr>
        <w:t xml:space="preserve"> </w:t>
      </w:r>
      <w:r>
        <w:t>the</w:t>
      </w:r>
      <w:r>
        <w:rPr>
          <w:spacing w:val="-3"/>
        </w:rPr>
        <w:t xml:space="preserve"> </w:t>
      </w:r>
      <w:r>
        <w:t>College</w:t>
      </w:r>
      <w:r>
        <w:rPr>
          <w:spacing w:val="-1"/>
        </w:rPr>
        <w:t xml:space="preserve"> </w:t>
      </w:r>
      <w:r>
        <w:t>is</w:t>
      </w:r>
      <w:r>
        <w:rPr>
          <w:spacing w:val="-4"/>
        </w:rPr>
        <w:t xml:space="preserve"> </w:t>
      </w:r>
      <w:r>
        <w:t>going</w:t>
      </w:r>
      <w:r>
        <w:rPr>
          <w:spacing w:val="-4"/>
        </w:rPr>
        <w:t xml:space="preserve"> </w:t>
      </w:r>
      <w:r>
        <w:t>to collect</w:t>
      </w:r>
      <w:r>
        <w:rPr>
          <w:spacing w:val="-3"/>
        </w:rPr>
        <w:t xml:space="preserve"> </w:t>
      </w:r>
      <w:r>
        <w:t>and</w:t>
      </w:r>
      <w:r>
        <w:rPr>
          <w:spacing w:val="-4"/>
        </w:rPr>
        <w:t xml:space="preserve"> </w:t>
      </w:r>
      <w:r>
        <w:t>how</w:t>
      </w:r>
      <w:r>
        <w:rPr>
          <w:spacing w:val="-3"/>
        </w:rPr>
        <w:t xml:space="preserve"> </w:t>
      </w:r>
      <w:r>
        <w:t>it will use it.</w:t>
      </w:r>
    </w:p>
    <w:p w14:paraId="3DBFB4BA" w14:textId="77777777" w:rsidR="00734590" w:rsidRDefault="00734590">
      <w:pPr>
        <w:pStyle w:val="BodyText"/>
        <w:spacing w:before="12"/>
      </w:pPr>
    </w:p>
    <w:p w14:paraId="7E8526EC" w14:textId="77777777" w:rsidR="00734590" w:rsidRDefault="006B657A">
      <w:pPr>
        <w:pStyle w:val="BodyText"/>
        <w:ind w:left="1377" w:right="118"/>
        <w:jc w:val="both"/>
      </w:pPr>
      <w:r>
        <w:t>A common misconception is that individuals within organisations are the Controllers. This is not the case, it is the organisation itself which is the Controller.</w:t>
      </w:r>
    </w:p>
    <w:p w14:paraId="553331DB" w14:textId="77777777" w:rsidR="00734590" w:rsidRDefault="00734590">
      <w:pPr>
        <w:pStyle w:val="BodyText"/>
        <w:spacing w:before="13"/>
      </w:pPr>
    </w:p>
    <w:p w14:paraId="280C7DCB" w14:textId="77777777" w:rsidR="00734590" w:rsidRDefault="006B657A">
      <w:pPr>
        <w:pStyle w:val="ListParagraph"/>
        <w:numPr>
          <w:ilvl w:val="1"/>
          <w:numId w:val="6"/>
        </w:numPr>
        <w:tabs>
          <w:tab w:val="left" w:pos="1373"/>
          <w:tab w:val="left" w:pos="1377"/>
        </w:tabs>
        <w:ind w:right="116"/>
        <w:jc w:val="both"/>
      </w:pPr>
      <w:r>
        <w:rPr>
          <w:b/>
        </w:rPr>
        <w:t xml:space="preserve">Data Protection Laws </w:t>
      </w:r>
      <w:r>
        <w:t>– The General Data Protection Regulation (Regulation (EU) 2016/679)</w:t>
      </w:r>
      <w:r>
        <w:rPr>
          <w:spacing w:val="-13"/>
        </w:rPr>
        <w:t xml:space="preserve"> </w:t>
      </w:r>
      <w:r>
        <w:t>and</w:t>
      </w:r>
      <w:r>
        <w:rPr>
          <w:spacing w:val="-12"/>
        </w:rPr>
        <w:t xml:space="preserve"> </w:t>
      </w:r>
      <w:r>
        <w:t>all</w:t>
      </w:r>
      <w:r>
        <w:rPr>
          <w:spacing w:val="-13"/>
        </w:rPr>
        <w:t xml:space="preserve"> </w:t>
      </w:r>
      <w:r>
        <w:t>applicable</w:t>
      </w:r>
      <w:r>
        <w:rPr>
          <w:spacing w:val="-11"/>
        </w:rPr>
        <w:t xml:space="preserve"> </w:t>
      </w:r>
      <w:r>
        <w:t>laws</w:t>
      </w:r>
      <w:r>
        <w:rPr>
          <w:spacing w:val="-13"/>
        </w:rPr>
        <w:t xml:space="preserve"> </w:t>
      </w:r>
      <w:r>
        <w:t>relating</w:t>
      </w:r>
      <w:r>
        <w:rPr>
          <w:spacing w:val="-12"/>
        </w:rPr>
        <w:t xml:space="preserve"> </w:t>
      </w:r>
      <w:r>
        <w:t>to</w:t>
      </w:r>
      <w:r>
        <w:rPr>
          <w:spacing w:val="-12"/>
        </w:rPr>
        <w:t xml:space="preserve"> </w:t>
      </w:r>
      <w:r>
        <w:t>the</w:t>
      </w:r>
      <w:r>
        <w:rPr>
          <w:spacing w:val="-13"/>
        </w:rPr>
        <w:t xml:space="preserve"> </w:t>
      </w:r>
      <w:r>
        <w:t>collection</w:t>
      </w:r>
      <w:r>
        <w:rPr>
          <w:spacing w:val="-11"/>
        </w:rPr>
        <w:t xml:space="preserve"> </w:t>
      </w:r>
      <w:r>
        <w:t>and</w:t>
      </w:r>
      <w:r>
        <w:rPr>
          <w:spacing w:val="-12"/>
        </w:rPr>
        <w:t xml:space="preserve"> </w:t>
      </w:r>
      <w:r>
        <w:t>use</w:t>
      </w:r>
      <w:r>
        <w:rPr>
          <w:spacing w:val="-13"/>
        </w:rPr>
        <w:t xml:space="preserve"> </w:t>
      </w:r>
      <w:r>
        <w:t>of</w:t>
      </w:r>
      <w:r>
        <w:rPr>
          <w:spacing w:val="-12"/>
        </w:rPr>
        <w:t xml:space="preserve"> </w:t>
      </w:r>
      <w:r>
        <w:t>Personal</w:t>
      </w:r>
      <w:r>
        <w:rPr>
          <w:spacing w:val="-12"/>
        </w:rPr>
        <w:t xml:space="preserve"> </w:t>
      </w:r>
      <w:r>
        <w:t>Data</w:t>
      </w:r>
      <w:r>
        <w:rPr>
          <w:spacing w:val="-11"/>
        </w:rPr>
        <w:t xml:space="preserve"> </w:t>
      </w:r>
      <w:r>
        <w:t>and privacy and any applicable codes of practice issued by a regulator including in the UK, the Data Protection Act 2018.</w:t>
      </w:r>
    </w:p>
    <w:p w14:paraId="0242A96B" w14:textId="77777777" w:rsidR="00734590" w:rsidRDefault="006B657A">
      <w:pPr>
        <w:pStyle w:val="ListParagraph"/>
        <w:numPr>
          <w:ilvl w:val="1"/>
          <w:numId w:val="6"/>
        </w:numPr>
        <w:tabs>
          <w:tab w:val="left" w:pos="1373"/>
          <w:tab w:val="left" w:pos="1377"/>
        </w:tabs>
        <w:spacing w:before="267"/>
        <w:ind w:right="114"/>
        <w:jc w:val="both"/>
      </w:pPr>
      <w:r>
        <w:rPr>
          <w:b/>
        </w:rPr>
        <w:t xml:space="preserve">Data Protection Officer – </w:t>
      </w:r>
      <w:r>
        <w:t>Our Data Protection Officer can be contacted at: Data Protection</w:t>
      </w:r>
      <w:r>
        <w:rPr>
          <w:spacing w:val="-8"/>
        </w:rPr>
        <w:t xml:space="preserve"> </w:t>
      </w:r>
      <w:r>
        <w:t>Officer,</w:t>
      </w:r>
      <w:r>
        <w:rPr>
          <w:spacing w:val="-7"/>
        </w:rPr>
        <w:t xml:space="preserve"> </w:t>
      </w:r>
      <w:r>
        <w:t>West</w:t>
      </w:r>
      <w:r>
        <w:rPr>
          <w:spacing w:val="-6"/>
        </w:rPr>
        <w:t xml:space="preserve"> </w:t>
      </w:r>
      <w:r>
        <w:t>Nottinghamshire</w:t>
      </w:r>
      <w:r>
        <w:rPr>
          <w:spacing w:val="-7"/>
        </w:rPr>
        <w:t xml:space="preserve"> </w:t>
      </w:r>
      <w:r>
        <w:t>College,</w:t>
      </w:r>
      <w:r>
        <w:rPr>
          <w:spacing w:val="-8"/>
        </w:rPr>
        <w:t xml:space="preserve"> </w:t>
      </w:r>
      <w:r>
        <w:t>Derby</w:t>
      </w:r>
      <w:r>
        <w:rPr>
          <w:spacing w:val="-6"/>
        </w:rPr>
        <w:t xml:space="preserve"> </w:t>
      </w:r>
      <w:r>
        <w:t>Road,</w:t>
      </w:r>
      <w:r>
        <w:rPr>
          <w:spacing w:val="-8"/>
        </w:rPr>
        <w:t xml:space="preserve"> </w:t>
      </w:r>
      <w:r>
        <w:t>Mansfield,</w:t>
      </w:r>
      <w:r>
        <w:rPr>
          <w:spacing w:val="-6"/>
        </w:rPr>
        <w:t xml:space="preserve"> </w:t>
      </w:r>
      <w:r>
        <w:t>Notts.</w:t>
      </w:r>
      <w:r>
        <w:rPr>
          <w:spacing w:val="-8"/>
        </w:rPr>
        <w:t xml:space="preserve"> </w:t>
      </w:r>
      <w:r>
        <w:t xml:space="preserve">NG18 5BH, 01623 627191, </w:t>
      </w:r>
      <w:hyperlink r:id="rId9">
        <w:r>
          <w:t>dataprotection@wnc.ac.uk</w:t>
        </w:r>
      </w:hyperlink>
    </w:p>
    <w:p w14:paraId="526A2B16" w14:textId="77777777" w:rsidR="00734590" w:rsidRDefault="00734590">
      <w:pPr>
        <w:pStyle w:val="BodyText"/>
        <w:spacing w:before="1"/>
      </w:pPr>
    </w:p>
    <w:p w14:paraId="4E03D431" w14:textId="77777777" w:rsidR="00734590" w:rsidRDefault="006B657A">
      <w:pPr>
        <w:pStyle w:val="ListParagraph"/>
        <w:numPr>
          <w:ilvl w:val="1"/>
          <w:numId w:val="6"/>
        </w:numPr>
        <w:tabs>
          <w:tab w:val="left" w:pos="1373"/>
          <w:tab w:val="left" w:pos="1377"/>
        </w:tabs>
        <w:spacing w:before="1"/>
        <w:ind w:right="116"/>
        <w:jc w:val="both"/>
      </w:pPr>
      <w:r>
        <w:rPr>
          <w:b/>
        </w:rPr>
        <w:t>EEA</w:t>
      </w:r>
      <w:r>
        <w:rPr>
          <w:b/>
          <w:spacing w:val="-6"/>
        </w:rPr>
        <w:t xml:space="preserve"> </w:t>
      </w:r>
      <w:r>
        <w:t>–</w:t>
      </w:r>
      <w:r>
        <w:rPr>
          <w:spacing w:val="-6"/>
        </w:rPr>
        <w:t xml:space="preserve"> </w:t>
      </w:r>
      <w:r>
        <w:t>Austria,</w:t>
      </w:r>
      <w:r>
        <w:rPr>
          <w:spacing w:val="-7"/>
        </w:rPr>
        <w:t xml:space="preserve"> </w:t>
      </w:r>
      <w:r>
        <w:t>Belgium,</w:t>
      </w:r>
      <w:r>
        <w:rPr>
          <w:spacing w:val="-6"/>
        </w:rPr>
        <w:t xml:space="preserve"> </w:t>
      </w:r>
      <w:r>
        <w:t>Bulgaria,</w:t>
      </w:r>
      <w:r>
        <w:rPr>
          <w:spacing w:val="-7"/>
        </w:rPr>
        <w:t xml:space="preserve"> </w:t>
      </w:r>
      <w:r>
        <w:t>Croatia,</w:t>
      </w:r>
      <w:r>
        <w:rPr>
          <w:spacing w:val="-6"/>
        </w:rPr>
        <w:t xml:space="preserve"> </w:t>
      </w:r>
      <w:r>
        <w:t>Republic</w:t>
      </w:r>
      <w:r>
        <w:rPr>
          <w:spacing w:val="-6"/>
        </w:rPr>
        <w:t xml:space="preserve"> </w:t>
      </w:r>
      <w:r>
        <w:t>of</w:t>
      </w:r>
      <w:r>
        <w:rPr>
          <w:spacing w:val="-9"/>
        </w:rPr>
        <w:t xml:space="preserve"> </w:t>
      </w:r>
      <w:r>
        <w:t>Cyprus,</w:t>
      </w:r>
      <w:r>
        <w:rPr>
          <w:spacing w:val="-6"/>
        </w:rPr>
        <w:t xml:space="preserve"> </w:t>
      </w:r>
      <w:r>
        <w:t>Czech</w:t>
      </w:r>
      <w:r>
        <w:rPr>
          <w:spacing w:val="-7"/>
        </w:rPr>
        <w:t xml:space="preserve"> </w:t>
      </w:r>
      <w:r>
        <w:t>Republic,</w:t>
      </w:r>
      <w:r>
        <w:rPr>
          <w:spacing w:val="-9"/>
        </w:rPr>
        <w:t xml:space="preserve"> </w:t>
      </w:r>
      <w:r>
        <w:t>Denmark, Estonia, Finland, France, Germany, Greece, Hungary, Iceland, Ireland, Italy, Latvia, Liechtenstein, Lithuania, Luxembourg, Malta, Netherlands, Norway, Poland, Portugal, Romania, Slovakia, Slovenia, Spain, Sweden and the UK.</w:t>
      </w:r>
    </w:p>
    <w:p w14:paraId="03F04D8C" w14:textId="77777777" w:rsidR="00734590" w:rsidRDefault="006B657A">
      <w:pPr>
        <w:pStyle w:val="ListParagraph"/>
        <w:numPr>
          <w:ilvl w:val="1"/>
          <w:numId w:val="6"/>
        </w:numPr>
        <w:tabs>
          <w:tab w:val="left" w:pos="1377"/>
        </w:tabs>
        <w:spacing w:before="267"/>
        <w:jc w:val="left"/>
      </w:pPr>
      <w:r>
        <w:rPr>
          <w:b/>
        </w:rPr>
        <w:t>ICO</w:t>
      </w:r>
      <w:r>
        <w:rPr>
          <w:b/>
          <w:spacing w:val="-8"/>
        </w:rPr>
        <w:t xml:space="preserve"> </w:t>
      </w:r>
      <w:r>
        <w:t>–</w:t>
      </w:r>
      <w:r>
        <w:rPr>
          <w:spacing w:val="-2"/>
        </w:rPr>
        <w:t xml:space="preserve"> </w:t>
      </w:r>
      <w:r>
        <w:t>the</w:t>
      </w:r>
      <w:r>
        <w:rPr>
          <w:spacing w:val="-6"/>
        </w:rPr>
        <w:t xml:space="preserve"> </w:t>
      </w:r>
      <w:r>
        <w:t>Information</w:t>
      </w:r>
      <w:r>
        <w:rPr>
          <w:spacing w:val="-4"/>
        </w:rPr>
        <w:t xml:space="preserve"> </w:t>
      </w:r>
      <w:r>
        <w:t>Commissioner’s</w:t>
      </w:r>
      <w:r>
        <w:rPr>
          <w:spacing w:val="-5"/>
        </w:rPr>
        <w:t xml:space="preserve"> </w:t>
      </w:r>
      <w:r>
        <w:t>Office,</w:t>
      </w:r>
      <w:r>
        <w:rPr>
          <w:spacing w:val="-4"/>
        </w:rPr>
        <w:t xml:space="preserve"> </w:t>
      </w:r>
      <w:r>
        <w:t>the</w:t>
      </w:r>
      <w:r>
        <w:rPr>
          <w:spacing w:val="-5"/>
        </w:rPr>
        <w:t xml:space="preserve"> </w:t>
      </w:r>
      <w:r>
        <w:t>UK’s</w:t>
      </w:r>
      <w:r>
        <w:rPr>
          <w:spacing w:val="-7"/>
        </w:rPr>
        <w:t xml:space="preserve"> </w:t>
      </w:r>
      <w:r>
        <w:t>data</w:t>
      </w:r>
      <w:r>
        <w:rPr>
          <w:spacing w:val="-3"/>
        </w:rPr>
        <w:t xml:space="preserve"> </w:t>
      </w:r>
      <w:r>
        <w:t>protection</w:t>
      </w:r>
      <w:r>
        <w:rPr>
          <w:spacing w:val="-4"/>
        </w:rPr>
        <w:t xml:space="preserve"> </w:t>
      </w:r>
      <w:r>
        <w:rPr>
          <w:spacing w:val="-2"/>
        </w:rPr>
        <w:t>regulator.</w:t>
      </w:r>
    </w:p>
    <w:p w14:paraId="34DB9CFF" w14:textId="77777777" w:rsidR="00734590" w:rsidRDefault="00734590">
      <w:pPr>
        <w:pStyle w:val="BodyText"/>
      </w:pPr>
    </w:p>
    <w:p w14:paraId="6822B1C2" w14:textId="77777777" w:rsidR="00734590" w:rsidRDefault="006B657A">
      <w:pPr>
        <w:pStyle w:val="ListParagraph"/>
        <w:numPr>
          <w:ilvl w:val="1"/>
          <w:numId w:val="6"/>
        </w:numPr>
        <w:tabs>
          <w:tab w:val="left" w:pos="1373"/>
          <w:tab w:val="left" w:pos="1377"/>
        </w:tabs>
        <w:spacing w:before="1"/>
        <w:ind w:right="113"/>
        <w:jc w:val="both"/>
      </w:pPr>
      <w:r>
        <w:rPr>
          <w:b/>
        </w:rPr>
        <w:t xml:space="preserve">Individuals </w:t>
      </w:r>
      <w:r>
        <w:t xml:space="preserve">– Living individuals who can be identified, </w:t>
      </w:r>
      <w:r>
        <w:rPr>
          <w:i/>
        </w:rPr>
        <w:t>directly or indirectly</w:t>
      </w:r>
      <w:r>
        <w:t>, from information</w:t>
      </w:r>
      <w:r>
        <w:rPr>
          <w:spacing w:val="-7"/>
        </w:rPr>
        <w:t xml:space="preserve"> </w:t>
      </w:r>
      <w:r>
        <w:t>that</w:t>
      </w:r>
      <w:r>
        <w:rPr>
          <w:spacing w:val="-7"/>
        </w:rPr>
        <w:t xml:space="preserve"> </w:t>
      </w:r>
      <w:r>
        <w:t>the</w:t>
      </w:r>
      <w:r>
        <w:rPr>
          <w:spacing w:val="-6"/>
        </w:rPr>
        <w:t xml:space="preserve"> </w:t>
      </w:r>
      <w:r>
        <w:t>College</w:t>
      </w:r>
      <w:r>
        <w:rPr>
          <w:spacing w:val="-4"/>
        </w:rPr>
        <w:t xml:space="preserve"> </w:t>
      </w:r>
      <w:r>
        <w:t>has.</w:t>
      </w:r>
      <w:r>
        <w:rPr>
          <w:spacing w:val="-7"/>
        </w:rPr>
        <w:t xml:space="preserve"> </w:t>
      </w:r>
      <w:r>
        <w:t>For</w:t>
      </w:r>
      <w:r>
        <w:rPr>
          <w:spacing w:val="-7"/>
        </w:rPr>
        <w:t xml:space="preserve"> </w:t>
      </w:r>
      <w:r>
        <w:t>example,</w:t>
      </w:r>
      <w:r>
        <w:rPr>
          <w:spacing w:val="-4"/>
        </w:rPr>
        <w:t xml:space="preserve"> </w:t>
      </w:r>
      <w:r>
        <w:t>an</w:t>
      </w:r>
      <w:r>
        <w:rPr>
          <w:spacing w:val="-8"/>
        </w:rPr>
        <w:t xml:space="preserve"> </w:t>
      </w:r>
      <w:r>
        <w:t>individual</w:t>
      </w:r>
      <w:r>
        <w:rPr>
          <w:spacing w:val="-5"/>
        </w:rPr>
        <w:t xml:space="preserve"> </w:t>
      </w:r>
      <w:r>
        <w:t>could</w:t>
      </w:r>
      <w:r>
        <w:rPr>
          <w:spacing w:val="-6"/>
        </w:rPr>
        <w:t xml:space="preserve"> </w:t>
      </w:r>
      <w:r>
        <w:t>be</w:t>
      </w:r>
      <w:r>
        <w:rPr>
          <w:spacing w:val="-6"/>
        </w:rPr>
        <w:t xml:space="preserve"> </w:t>
      </w:r>
      <w:r>
        <w:t>identified</w:t>
      </w:r>
      <w:r>
        <w:rPr>
          <w:spacing w:val="-5"/>
        </w:rPr>
        <w:t xml:space="preserve"> </w:t>
      </w:r>
      <w:r>
        <w:t xml:space="preserve">directly by name, or indirectly by gender, job role and office location if you can use this information to work out who they are. Individuals include employees, students, parents, visitors and potential students. Individuals also include partnerships and sole </w:t>
      </w:r>
      <w:r>
        <w:rPr>
          <w:spacing w:val="-2"/>
        </w:rPr>
        <w:t>traders.</w:t>
      </w:r>
    </w:p>
    <w:p w14:paraId="160A587D" w14:textId="77777777" w:rsidR="00734590" w:rsidRDefault="00734590">
      <w:pPr>
        <w:pStyle w:val="BodyText"/>
        <w:spacing w:before="2"/>
      </w:pPr>
    </w:p>
    <w:p w14:paraId="25F1744D" w14:textId="77777777" w:rsidR="00734590" w:rsidRDefault="006B657A">
      <w:pPr>
        <w:pStyle w:val="ListParagraph"/>
        <w:numPr>
          <w:ilvl w:val="1"/>
          <w:numId w:val="6"/>
        </w:numPr>
        <w:tabs>
          <w:tab w:val="left" w:pos="1373"/>
          <w:tab w:val="left" w:pos="1377"/>
        </w:tabs>
        <w:ind w:right="117"/>
        <w:jc w:val="both"/>
      </w:pPr>
      <w:r>
        <w:rPr>
          <w:b/>
        </w:rPr>
        <w:t xml:space="preserve">Personal Data </w:t>
      </w:r>
      <w:r>
        <w:t>– Any information about an Individual (see definition above) which identifies them or allows them to be identified in conjunction with other information that is held. It includes information of this type, even if used in a business context.</w:t>
      </w:r>
    </w:p>
    <w:p w14:paraId="3B076CFD" w14:textId="77777777" w:rsidR="00734590" w:rsidRDefault="006B657A">
      <w:pPr>
        <w:pStyle w:val="BodyText"/>
        <w:spacing w:before="267"/>
        <w:ind w:left="1377" w:right="116"/>
        <w:jc w:val="both"/>
      </w:pPr>
      <w:r>
        <w:t>Personal</w:t>
      </w:r>
      <w:r>
        <w:rPr>
          <w:spacing w:val="-13"/>
        </w:rPr>
        <w:t xml:space="preserve"> </w:t>
      </w:r>
      <w:r>
        <w:t>data</w:t>
      </w:r>
      <w:r>
        <w:rPr>
          <w:spacing w:val="-12"/>
        </w:rPr>
        <w:t xml:space="preserve"> </w:t>
      </w:r>
      <w:r>
        <w:t>is</w:t>
      </w:r>
      <w:r>
        <w:rPr>
          <w:spacing w:val="-13"/>
        </w:rPr>
        <w:t xml:space="preserve"> </w:t>
      </w:r>
      <w:r>
        <w:t>defined</w:t>
      </w:r>
      <w:r>
        <w:rPr>
          <w:spacing w:val="-12"/>
        </w:rPr>
        <w:t xml:space="preserve"> </w:t>
      </w:r>
      <w:r>
        <w:t>broadly</w:t>
      </w:r>
      <w:r>
        <w:rPr>
          <w:spacing w:val="-13"/>
        </w:rPr>
        <w:t xml:space="preserve"> </w:t>
      </w:r>
      <w:r>
        <w:t>and</w:t>
      </w:r>
      <w:r>
        <w:rPr>
          <w:spacing w:val="-12"/>
        </w:rPr>
        <w:t xml:space="preserve"> </w:t>
      </w:r>
      <w:r>
        <w:t>covers</w:t>
      </w:r>
      <w:r>
        <w:rPr>
          <w:spacing w:val="-13"/>
        </w:rPr>
        <w:t xml:space="preserve"> </w:t>
      </w:r>
      <w:r>
        <w:t>things</w:t>
      </w:r>
      <w:r>
        <w:rPr>
          <w:spacing w:val="-12"/>
        </w:rPr>
        <w:t xml:space="preserve"> </w:t>
      </w:r>
      <w:r>
        <w:t>such</w:t>
      </w:r>
      <w:r>
        <w:rPr>
          <w:spacing w:val="-12"/>
        </w:rPr>
        <w:t xml:space="preserve"> </w:t>
      </w:r>
      <w:r>
        <w:t>as</w:t>
      </w:r>
      <w:r>
        <w:rPr>
          <w:spacing w:val="-13"/>
        </w:rPr>
        <w:t xml:space="preserve"> </w:t>
      </w:r>
      <w:r>
        <w:t>name,</w:t>
      </w:r>
      <w:r>
        <w:rPr>
          <w:spacing w:val="-12"/>
        </w:rPr>
        <w:t xml:space="preserve"> </w:t>
      </w:r>
      <w:r>
        <w:t>address,</w:t>
      </w:r>
      <w:r>
        <w:rPr>
          <w:spacing w:val="-13"/>
        </w:rPr>
        <w:t xml:space="preserve"> </w:t>
      </w:r>
      <w:r>
        <w:t>email</w:t>
      </w:r>
      <w:r>
        <w:rPr>
          <w:spacing w:val="-12"/>
        </w:rPr>
        <w:t xml:space="preserve"> </w:t>
      </w:r>
      <w:r>
        <w:t>address (including</w:t>
      </w:r>
      <w:r>
        <w:rPr>
          <w:spacing w:val="19"/>
        </w:rPr>
        <w:t xml:space="preserve"> </w:t>
      </w:r>
      <w:r>
        <w:t>in a</w:t>
      </w:r>
      <w:r>
        <w:rPr>
          <w:spacing w:val="19"/>
        </w:rPr>
        <w:t xml:space="preserve"> </w:t>
      </w:r>
      <w:r>
        <w:t>business context, email addresses of Individuals</w:t>
      </w:r>
      <w:r>
        <w:rPr>
          <w:spacing w:val="19"/>
        </w:rPr>
        <w:t xml:space="preserve"> </w:t>
      </w:r>
      <w:r>
        <w:t>in companies such</w:t>
      </w:r>
      <w:r>
        <w:rPr>
          <w:spacing w:val="19"/>
        </w:rPr>
        <w:t xml:space="preserve"> </w:t>
      </w:r>
      <w:r>
        <w:t>as</w:t>
      </w:r>
    </w:p>
    <w:p w14:paraId="26ECF689" w14:textId="77777777" w:rsidR="00734590" w:rsidRDefault="00734590">
      <w:pPr>
        <w:jc w:val="both"/>
        <w:sectPr w:rsidR="00734590">
          <w:pgSz w:w="11910" w:h="16840"/>
          <w:pgMar w:top="1620" w:right="1320" w:bottom="1880" w:left="1340" w:header="510" w:footer="1681" w:gutter="0"/>
          <w:cols w:space="720"/>
        </w:sectPr>
      </w:pPr>
    </w:p>
    <w:p w14:paraId="6BBAAA54" w14:textId="77777777" w:rsidR="00734590" w:rsidRDefault="001A44FA">
      <w:pPr>
        <w:pStyle w:val="BodyText"/>
        <w:spacing w:before="46"/>
        <w:ind w:left="1377" w:right="116"/>
        <w:jc w:val="both"/>
      </w:pPr>
      <w:hyperlink r:id="rId10">
        <w:r w:rsidR="006B657A">
          <w:t>firstname.surname@organisation.com),</w:t>
        </w:r>
      </w:hyperlink>
      <w:r w:rsidR="006B657A">
        <w:t xml:space="preserve"> IP address and more sensitive types of data such as trade union membership, genetic data and religious beliefs. These more sensitive</w:t>
      </w:r>
      <w:r w:rsidR="006B657A">
        <w:rPr>
          <w:spacing w:val="-2"/>
        </w:rPr>
        <w:t xml:space="preserve"> </w:t>
      </w:r>
      <w:r w:rsidR="006B657A">
        <w:t>types</w:t>
      </w:r>
      <w:r w:rsidR="006B657A">
        <w:rPr>
          <w:spacing w:val="-4"/>
        </w:rPr>
        <w:t xml:space="preserve"> </w:t>
      </w:r>
      <w:r w:rsidR="006B657A">
        <w:t>of</w:t>
      </w:r>
      <w:r w:rsidR="006B657A">
        <w:rPr>
          <w:spacing w:val="-4"/>
        </w:rPr>
        <w:t xml:space="preserve"> </w:t>
      </w:r>
      <w:r w:rsidR="006B657A">
        <w:t>data</w:t>
      </w:r>
      <w:r w:rsidR="006B657A">
        <w:rPr>
          <w:spacing w:val="-5"/>
        </w:rPr>
        <w:t xml:space="preserve"> </w:t>
      </w:r>
      <w:r w:rsidR="006B657A">
        <w:t>are</w:t>
      </w:r>
      <w:r w:rsidR="006B657A">
        <w:rPr>
          <w:spacing w:val="-5"/>
        </w:rPr>
        <w:t xml:space="preserve"> </w:t>
      </w:r>
      <w:r w:rsidR="006B657A">
        <w:t>called</w:t>
      </w:r>
      <w:r w:rsidR="006B657A">
        <w:rPr>
          <w:spacing w:val="-4"/>
        </w:rPr>
        <w:t xml:space="preserve"> </w:t>
      </w:r>
      <w:r w:rsidR="006B657A">
        <w:t>“Special</w:t>
      </w:r>
      <w:r w:rsidR="006B657A">
        <w:rPr>
          <w:spacing w:val="-4"/>
        </w:rPr>
        <w:t xml:space="preserve"> </w:t>
      </w:r>
      <w:r w:rsidR="006B657A">
        <w:t>Categories</w:t>
      </w:r>
      <w:r w:rsidR="006B657A">
        <w:rPr>
          <w:spacing w:val="-4"/>
        </w:rPr>
        <w:t xml:space="preserve"> </w:t>
      </w:r>
      <w:r w:rsidR="006B657A">
        <w:t>of</w:t>
      </w:r>
      <w:r w:rsidR="006B657A">
        <w:rPr>
          <w:spacing w:val="-2"/>
        </w:rPr>
        <w:t xml:space="preserve"> </w:t>
      </w:r>
      <w:r w:rsidR="006B657A">
        <w:t>Personal</w:t>
      </w:r>
      <w:r w:rsidR="006B657A">
        <w:rPr>
          <w:spacing w:val="-4"/>
        </w:rPr>
        <w:t xml:space="preserve"> </w:t>
      </w:r>
      <w:r w:rsidR="006B657A">
        <w:t>Data”</w:t>
      </w:r>
      <w:r w:rsidR="006B657A">
        <w:rPr>
          <w:spacing w:val="-3"/>
        </w:rPr>
        <w:t xml:space="preserve"> </w:t>
      </w:r>
      <w:r w:rsidR="006B657A">
        <w:t>and</w:t>
      </w:r>
      <w:r w:rsidR="006B657A">
        <w:rPr>
          <w:spacing w:val="-4"/>
        </w:rPr>
        <w:t xml:space="preserve"> </w:t>
      </w:r>
      <w:r w:rsidR="006B657A">
        <w:t>are</w:t>
      </w:r>
      <w:r w:rsidR="006B657A">
        <w:rPr>
          <w:spacing w:val="-2"/>
        </w:rPr>
        <w:t xml:space="preserve"> </w:t>
      </w:r>
      <w:r w:rsidR="006B657A">
        <w:t>defined below.</w:t>
      </w:r>
      <w:r w:rsidR="006B657A">
        <w:rPr>
          <w:spacing w:val="-13"/>
        </w:rPr>
        <w:t xml:space="preserve"> </w:t>
      </w:r>
      <w:r w:rsidR="006B657A">
        <w:t>Special</w:t>
      </w:r>
      <w:r w:rsidR="006B657A">
        <w:rPr>
          <w:spacing w:val="-12"/>
        </w:rPr>
        <w:t xml:space="preserve"> </w:t>
      </w:r>
      <w:r w:rsidR="006B657A">
        <w:t>Categories</w:t>
      </w:r>
      <w:r w:rsidR="006B657A">
        <w:rPr>
          <w:spacing w:val="-13"/>
        </w:rPr>
        <w:t xml:space="preserve"> </w:t>
      </w:r>
      <w:r w:rsidR="006B657A">
        <w:t>of</w:t>
      </w:r>
      <w:r w:rsidR="006B657A">
        <w:rPr>
          <w:spacing w:val="-12"/>
        </w:rPr>
        <w:t xml:space="preserve"> </w:t>
      </w:r>
      <w:r w:rsidR="006B657A">
        <w:t>Personal</w:t>
      </w:r>
      <w:r w:rsidR="006B657A">
        <w:rPr>
          <w:spacing w:val="-13"/>
        </w:rPr>
        <w:t xml:space="preserve"> </w:t>
      </w:r>
      <w:r w:rsidR="006B657A">
        <w:t>Data</w:t>
      </w:r>
      <w:r w:rsidR="006B657A">
        <w:rPr>
          <w:spacing w:val="-12"/>
        </w:rPr>
        <w:t xml:space="preserve"> </w:t>
      </w:r>
      <w:r w:rsidR="006B657A">
        <w:t>are</w:t>
      </w:r>
      <w:r w:rsidR="006B657A">
        <w:rPr>
          <w:spacing w:val="-13"/>
        </w:rPr>
        <w:t xml:space="preserve"> </w:t>
      </w:r>
      <w:r w:rsidR="006B657A">
        <w:t>given</w:t>
      </w:r>
      <w:r w:rsidR="006B657A">
        <w:rPr>
          <w:spacing w:val="-12"/>
        </w:rPr>
        <w:t xml:space="preserve"> </w:t>
      </w:r>
      <w:r w:rsidR="006B657A">
        <w:t>extra</w:t>
      </w:r>
      <w:r w:rsidR="006B657A">
        <w:rPr>
          <w:spacing w:val="-12"/>
        </w:rPr>
        <w:t xml:space="preserve"> </w:t>
      </w:r>
      <w:r w:rsidR="006B657A">
        <w:t>protection</w:t>
      </w:r>
      <w:r w:rsidR="006B657A">
        <w:rPr>
          <w:spacing w:val="-13"/>
        </w:rPr>
        <w:t xml:space="preserve"> </w:t>
      </w:r>
      <w:r w:rsidR="006B657A">
        <w:t>by</w:t>
      </w:r>
      <w:r w:rsidR="006B657A">
        <w:rPr>
          <w:spacing w:val="-12"/>
        </w:rPr>
        <w:t xml:space="preserve"> </w:t>
      </w:r>
      <w:r w:rsidR="006B657A">
        <w:t>Data</w:t>
      </w:r>
      <w:r w:rsidR="006B657A">
        <w:rPr>
          <w:spacing w:val="-13"/>
        </w:rPr>
        <w:t xml:space="preserve"> </w:t>
      </w:r>
      <w:r w:rsidR="006B657A">
        <w:t xml:space="preserve">Protection </w:t>
      </w:r>
      <w:r w:rsidR="006B657A">
        <w:rPr>
          <w:spacing w:val="-2"/>
        </w:rPr>
        <w:t>Laws.</w:t>
      </w:r>
    </w:p>
    <w:p w14:paraId="73253A12" w14:textId="77777777" w:rsidR="00734590" w:rsidRDefault="00734590">
      <w:pPr>
        <w:pStyle w:val="BodyText"/>
        <w:spacing w:before="1"/>
      </w:pPr>
    </w:p>
    <w:p w14:paraId="7631B18F" w14:textId="77777777" w:rsidR="00734590" w:rsidRDefault="006B657A">
      <w:pPr>
        <w:pStyle w:val="ListParagraph"/>
        <w:numPr>
          <w:ilvl w:val="1"/>
          <w:numId w:val="6"/>
        </w:numPr>
        <w:tabs>
          <w:tab w:val="left" w:pos="1375"/>
          <w:tab w:val="left" w:pos="1377"/>
        </w:tabs>
        <w:ind w:right="119"/>
        <w:jc w:val="both"/>
      </w:pPr>
      <w:r>
        <w:rPr>
          <w:b/>
        </w:rPr>
        <w:t xml:space="preserve">Processor </w:t>
      </w:r>
      <w:r>
        <w:t>– Any entity (e.g. company, organisation or person) which accesses or uses Personal Data on the instruction of a Controller.</w:t>
      </w:r>
    </w:p>
    <w:p w14:paraId="6B759FE0" w14:textId="77777777" w:rsidR="00734590" w:rsidRDefault="00734590">
      <w:pPr>
        <w:pStyle w:val="BodyText"/>
        <w:spacing w:before="10"/>
      </w:pPr>
    </w:p>
    <w:p w14:paraId="1A8347FE" w14:textId="77777777" w:rsidR="00734590" w:rsidRDefault="006B657A">
      <w:pPr>
        <w:pStyle w:val="BodyText"/>
        <w:spacing w:before="1"/>
        <w:ind w:left="1518" w:right="115"/>
        <w:jc w:val="both"/>
      </w:pPr>
      <w:r>
        <w:t>A Processor is a third party that processes Personal Data on behalf of a Controller. This is usually as a result of the outsourcing of a service by the Controller or the provision</w:t>
      </w:r>
      <w:r>
        <w:rPr>
          <w:spacing w:val="-10"/>
        </w:rPr>
        <w:t xml:space="preserve"> </w:t>
      </w:r>
      <w:r>
        <w:t>of</w:t>
      </w:r>
      <w:r>
        <w:rPr>
          <w:spacing w:val="-7"/>
        </w:rPr>
        <w:t xml:space="preserve"> </w:t>
      </w:r>
      <w:r>
        <w:t>services</w:t>
      </w:r>
      <w:r>
        <w:rPr>
          <w:spacing w:val="-6"/>
        </w:rPr>
        <w:t xml:space="preserve"> </w:t>
      </w:r>
      <w:r>
        <w:t>by</w:t>
      </w:r>
      <w:r>
        <w:rPr>
          <w:spacing w:val="-8"/>
        </w:rPr>
        <w:t xml:space="preserve"> </w:t>
      </w:r>
      <w:r>
        <w:t>the</w:t>
      </w:r>
      <w:r>
        <w:rPr>
          <w:spacing w:val="-9"/>
        </w:rPr>
        <w:t xml:space="preserve"> </w:t>
      </w:r>
      <w:r>
        <w:t>Processor</w:t>
      </w:r>
      <w:r>
        <w:rPr>
          <w:spacing w:val="-9"/>
        </w:rPr>
        <w:t xml:space="preserve"> </w:t>
      </w:r>
      <w:r>
        <w:t>which</w:t>
      </w:r>
      <w:r>
        <w:rPr>
          <w:spacing w:val="-8"/>
        </w:rPr>
        <w:t xml:space="preserve"> </w:t>
      </w:r>
      <w:r>
        <w:t>involve</w:t>
      </w:r>
      <w:r>
        <w:rPr>
          <w:spacing w:val="-6"/>
        </w:rPr>
        <w:t xml:space="preserve"> </w:t>
      </w:r>
      <w:r>
        <w:t>access</w:t>
      </w:r>
      <w:r>
        <w:rPr>
          <w:spacing w:val="-7"/>
        </w:rPr>
        <w:t xml:space="preserve"> </w:t>
      </w:r>
      <w:r>
        <w:t>to</w:t>
      </w:r>
      <w:r>
        <w:rPr>
          <w:spacing w:val="-8"/>
        </w:rPr>
        <w:t xml:space="preserve"> </w:t>
      </w:r>
      <w:r>
        <w:t>or</w:t>
      </w:r>
      <w:r>
        <w:rPr>
          <w:spacing w:val="-7"/>
        </w:rPr>
        <w:t xml:space="preserve"> </w:t>
      </w:r>
      <w:r>
        <w:t>use</w:t>
      </w:r>
      <w:r>
        <w:rPr>
          <w:spacing w:val="-8"/>
        </w:rPr>
        <w:t xml:space="preserve"> </w:t>
      </w:r>
      <w:r>
        <w:t>of</w:t>
      </w:r>
      <w:r>
        <w:rPr>
          <w:spacing w:val="-9"/>
        </w:rPr>
        <w:t xml:space="preserve"> </w:t>
      </w:r>
      <w:r>
        <w:t>Personal</w:t>
      </w:r>
      <w:r>
        <w:rPr>
          <w:spacing w:val="-9"/>
        </w:rPr>
        <w:t xml:space="preserve"> </w:t>
      </w:r>
      <w:r>
        <w:t>Data. Examples include: where software support for a system, which contains Personal Data, is provided by someone outside the business; cloud arrangements; and mail fulfilment services.</w:t>
      </w:r>
    </w:p>
    <w:p w14:paraId="396D993D" w14:textId="77777777" w:rsidR="00734590" w:rsidRDefault="00734590">
      <w:pPr>
        <w:pStyle w:val="BodyText"/>
        <w:spacing w:before="11"/>
      </w:pPr>
    </w:p>
    <w:p w14:paraId="3C9C9B51" w14:textId="77777777" w:rsidR="00734590" w:rsidRDefault="006B657A">
      <w:pPr>
        <w:pStyle w:val="ListParagraph"/>
        <w:numPr>
          <w:ilvl w:val="1"/>
          <w:numId w:val="6"/>
        </w:numPr>
        <w:tabs>
          <w:tab w:val="left" w:pos="1515"/>
          <w:tab w:val="left" w:pos="1518"/>
        </w:tabs>
        <w:spacing w:before="1"/>
        <w:ind w:left="1518" w:right="113" w:hanging="567"/>
        <w:jc w:val="both"/>
      </w:pPr>
      <w:r>
        <w:rPr>
          <w:b/>
        </w:rPr>
        <w:t xml:space="preserve">Special Categories of Personal Data </w:t>
      </w:r>
      <w:r>
        <w:t>– Personal Data that reveals a person’s racial or ethnic origin, political opinions, religious or philosophical beliefs, trade union membership, genetic data (i.e. information about their inherited or acquired genetic characteristics),</w:t>
      </w:r>
      <w:r>
        <w:rPr>
          <w:spacing w:val="-2"/>
        </w:rPr>
        <w:t xml:space="preserve"> </w:t>
      </w:r>
      <w:r>
        <w:t>biometric</w:t>
      </w:r>
      <w:r>
        <w:rPr>
          <w:spacing w:val="-3"/>
        </w:rPr>
        <w:t xml:space="preserve"> </w:t>
      </w:r>
      <w:r>
        <w:t>data</w:t>
      </w:r>
      <w:r>
        <w:rPr>
          <w:spacing w:val="-1"/>
        </w:rPr>
        <w:t xml:space="preserve"> </w:t>
      </w:r>
      <w:r>
        <w:t>(i.e.</w:t>
      </w:r>
      <w:r>
        <w:rPr>
          <w:spacing w:val="-1"/>
        </w:rPr>
        <w:t xml:space="preserve"> </w:t>
      </w:r>
      <w:r>
        <w:t>information</w:t>
      </w:r>
      <w:r>
        <w:rPr>
          <w:spacing w:val="-1"/>
        </w:rPr>
        <w:t xml:space="preserve"> </w:t>
      </w:r>
      <w:r>
        <w:t>about their</w:t>
      </w:r>
      <w:r>
        <w:rPr>
          <w:spacing w:val="-3"/>
        </w:rPr>
        <w:t xml:space="preserve"> </w:t>
      </w:r>
      <w:r>
        <w:t>physical,</w:t>
      </w:r>
      <w:r>
        <w:rPr>
          <w:spacing w:val="-3"/>
        </w:rPr>
        <w:t xml:space="preserve"> </w:t>
      </w:r>
      <w:r>
        <w:t>physiological</w:t>
      </w:r>
      <w:r>
        <w:rPr>
          <w:spacing w:val="-1"/>
        </w:rPr>
        <w:t xml:space="preserve"> </w:t>
      </w:r>
      <w:r>
        <w:t>or behavioural</w:t>
      </w:r>
      <w:r>
        <w:rPr>
          <w:spacing w:val="-3"/>
        </w:rPr>
        <w:t xml:space="preserve"> </w:t>
      </w:r>
      <w:r>
        <w:t>characteristics</w:t>
      </w:r>
      <w:r>
        <w:rPr>
          <w:spacing w:val="-2"/>
        </w:rPr>
        <w:t xml:space="preserve"> </w:t>
      </w:r>
      <w:r>
        <w:t>such</w:t>
      </w:r>
      <w:r>
        <w:rPr>
          <w:spacing w:val="-1"/>
        </w:rPr>
        <w:t xml:space="preserve"> </w:t>
      </w:r>
      <w:r>
        <w:t>as facial images</w:t>
      </w:r>
      <w:r>
        <w:rPr>
          <w:spacing w:val="-2"/>
        </w:rPr>
        <w:t xml:space="preserve"> </w:t>
      </w:r>
      <w:r>
        <w:t>and fingerprints), physical</w:t>
      </w:r>
      <w:r>
        <w:rPr>
          <w:spacing w:val="-2"/>
        </w:rPr>
        <w:t xml:space="preserve"> </w:t>
      </w:r>
      <w:r>
        <w:t>or</w:t>
      </w:r>
      <w:r>
        <w:rPr>
          <w:spacing w:val="-2"/>
        </w:rPr>
        <w:t xml:space="preserve"> </w:t>
      </w:r>
      <w:r>
        <w:t xml:space="preserve">mental health, sexual life or sexual orientation and criminal record. Special Categories of Personal Data are subject to additional controls in comparison to ordinary Personal </w:t>
      </w:r>
      <w:r>
        <w:rPr>
          <w:spacing w:val="-4"/>
        </w:rPr>
        <w:t>Data.</w:t>
      </w:r>
    </w:p>
    <w:p w14:paraId="5EFF4A51" w14:textId="77777777" w:rsidR="00734590" w:rsidRDefault="00734590">
      <w:pPr>
        <w:pStyle w:val="BodyText"/>
        <w:spacing w:before="210"/>
      </w:pPr>
    </w:p>
    <w:p w14:paraId="02D2E1BE" w14:textId="77777777" w:rsidR="00734590" w:rsidRDefault="006B657A">
      <w:pPr>
        <w:pStyle w:val="Heading1"/>
        <w:numPr>
          <w:ilvl w:val="0"/>
          <w:numId w:val="6"/>
        </w:numPr>
        <w:tabs>
          <w:tab w:val="left" w:pos="952"/>
        </w:tabs>
        <w:spacing w:before="1"/>
        <w:ind w:left="952" w:hanging="852"/>
        <w:jc w:val="left"/>
      </w:pPr>
      <w:r>
        <w:t>College</w:t>
      </w:r>
      <w:r>
        <w:rPr>
          <w:spacing w:val="-9"/>
        </w:rPr>
        <w:t xml:space="preserve"> </w:t>
      </w:r>
      <w:r>
        <w:t>personnel’s</w:t>
      </w:r>
      <w:r>
        <w:rPr>
          <w:spacing w:val="-7"/>
        </w:rPr>
        <w:t xml:space="preserve"> </w:t>
      </w:r>
      <w:r>
        <w:t>general</w:t>
      </w:r>
      <w:r>
        <w:rPr>
          <w:spacing w:val="-7"/>
        </w:rPr>
        <w:t xml:space="preserve"> </w:t>
      </w:r>
      <w:r>
        <w:rPr>
          <w:spacing w:val="-2"/>
        </w:rPr>
        <w:t>obligations</w:t>
      </w:r>
    </w:p>
    <w:p w14:paraId="6F2AE11B" w14:textId="77777777" w:rsidR="00734590" w:rsidRDefault="00734590">
      <w:pPr>
        <w:pStyle w:val="BodyText"/>
        <w:rPr>
          <w:b/>
        </w:rPr>
      </w:pPr>
    </w:p>
    <w:p w14:paraId="5B0AB3A8" w14:textId="77777777" w:rsidR="00734590" w:rsidRDefault="006B657A">
      <w:pPr>
        <w:pStyle w:val="ListParagraph"/>
        <w:numPr>
          <w:ilvl w:val="1"/>
          <w:numId w:val="6"/>
        </w:numPr>
        <w:tabs>
          <w:tab w:val="left" w:pos="1377"/>
        </w:tabs>
        <w:jc w:val="left"/>
      </w:pPr>
      <w:r>
        <w:t>All</w:t>
      </w:r>
      <w:r>
        <w:rPr>
          <w:spacing w:val="-3"/>
        </w:rPr>
        <w:t xml:space="preserve"> </w:t>
      </w:r>
      <w:r>
        <w:t>College</w:t>
      </w:r>
      <w:r>
        <w:rPr>
          <w:spacing w:val="-5"/>
        </w:rPr>
        <w:t xml:space="preserve"> </w:t>
      </w:r>
      <w:r>
        <w:t>Personnel</w:t>
      </w:r>
      <w:r>
        <w:rPr>
          <w:spacing w:val="-4"/>
        </w:rPr>
        <w:t xml:space="preserve"> </w:t>
      </w:r>
      <w:r>
        <w:t>must</w:t>
      </w:r>
      <w:r>
        <w:rPr>
          <w:spacing w:val="-5"/>
        </w:rPr>
        <w:t xml:space="preserve"> </w:t>
      </w:r>
      <w:r>
        <w:t>comply</w:t>
      </w:r>
      <w:r>
        <w:rPr>
          <w:spacing w:val="-4"/>
        </w:rPr>
        <w:t xml:space="preserve"> </w:t>
      </w:r>
      <w:r>
        <w:t>with</w:t>
      </w:r>
      <w:r>
        <w:rPr>
          <w:spacing w:val="-3"/>
        </w:rPr>
        <w:t xml:space="preserve"> </w:t>
      </w:r>
      <w:r>
        <w:t>this</w:t>
      </w:r>
      <w:r>
        <w:rPr>
          <w:spacing w:val="-5"/>
        </w:rPr>
        <w:t xml:space="preserve"> </w:t>
      </w:r>
      <w:r>
        <w:rPr>
          <w:spacing w:val="-2"/>
        </w:rPr>
        <w:t>policy.</w:t>
      </w:r>
    </w:p>
    <w:p w14:paraId="449B25B3" w14:textId="77777777" w:rsidR="00734590" w:rsidRDefault="00734590">
      <w:pPr>
        <w:pStyle w:val="BodyText"/>
        <w:spacing w:before="1"/>
      </w:pPr>
    </w:p>
    <w:p w14:paraId="0F020C90" w14:textId="77777777" w:rsidR="00734590" w:rsidRDefault="006B657A">
      <w:pPr>
        <w:pStyle w:val="ListParagraph"/>
        <w:numPr>
          <w:ilvl w:val="1"/>
          <w:numId w:val="6"/>
        </w:numPr>
        <w:tabs>
          <w:tab w:val="left" w:pos="1373"/>
          <w:tab w:val="left" w:pos="1377"/>
        </w:tabs>
        <w:ind w:right="113"/>
        <w:jc w:val="both"/>
      </w:pPr>
      <w:r>
        <w:t xml:space="preserve">College Personnel must ensure that they keep confidential, all Personal Data that they collect, store, use and come into contact with during the performance of their duties. Staff will be provided with the necessary equipment and training to carry out their </w:t>
      </w:r>
      <w:r>
        <w:rPr>
          <w:spacing w:val="-2"/>
        </w:rPr>
        <w:t>duties.</w:t>
      </w:r>
    </w:p>
    <w:p w14:paraId="5CA89D31" w14:textId="77777777" w:rsidR="00734590" w:rsidRDefault="00734590">
      <w:pPr>
        <w:pStyle w:val="BodyText"/>
        <w:spacing w:before="1"/>
      </w:pPr>
    </w:p>
    <w:p w14:paraId="4BA3596F" w14:textId="77777777" w:rsidR="00734590" w:rsidRDefault="006B657A">
      <w:pPr>
        <w:pStyle w:val="ListParagraph"/>
        <w:numPr>
          <w:ilvl w:val="1"/>
          <w:numId w:val="6"/>
        </w:numPr>
        <w:tabs>
          <w:tab w:val="left" w:pos="1377"/>
        </w:tabs>
        <w:jc w:val="left"/>
      </w:pPr>
      <w:r>
        <w:t>College</w:t>
      </w:r>
      <w:r>
        <w:rPr>
          <w:spacing w:val="-5"/>
        </w:rPr>
        <w:t xml:space="preserve"> </w:t>
      </w:r>
      <w:r>
        <w:t>Personnel</w:t>
      </w:r>
      <w:r>
        <w:rPr>
          <w:spacing w:val="-5"/>
        </w:rPr>
        <w:t xml:space="preserve"> </w:t>
      </w:r>
      <w:r>
        <w:t>must</w:t>
      </w:r>
      <w:r>
        <w:rPr>
          <w:spacing w:val="-2"/>
        </w:rPr>
        <w:t xml:space="preserve"> </w:t>
      </w:r>
      <w:r>
        <w:t>not</w:t>
      </w:r>
      <w:r>
        <w:rPr>
          <w:spacing w:val="-5"/>
        </w:rPr>
        <w:t xml:space="preserve"> </w:t>
      </w:r>
      <w:r>
        <w:t>release</w:t>
      </w:r>
      <w:r>
        <w:rPr>
          <w:spacing w:val="-5"/>
        </w:rPr>
        <w:t xml:space="preserve"> </w:t>
      </w:r>
      <w:r>
        <w:t>or</w:t>
      </w:r>
      <w:r>
        <w:rPr>
          <w:spacing w:val="-3"/>
        </w:rPr>
        <w:t xml:space="preserve"> </w:t>
      </w:r>
      <w:r>
        <w:t>disclose</w:t>
      </w:r>
      <w:r>
        <w:rPr>
          <w:spacing w:val="-5"/>
        </w:rPr>
        <w:t xml:space="preserve"> </w:t>
      </w:r>
      <w:r>
        <w:t>any</w:t>
      </w:r>
      <w:r>
        <w:rPr>
          <w:spacing w:val="-5"/>
        </w:rPr>
        <w:t xml:space="preserve"> </w:t>
      </w:r>
      <w:r>
        <w:t>Personal</w:t>
      </w:r>
      <w:r>
        <w:rPr>
          <w:spacing w:val="-5"/>
        </w:rPr>
        <w:t xml:space="preserve"> </w:t>
      </w:r>
      <w:r>
        <w:rPr>
          <w:spacing w:val="-2"/>
        </w:rPr>
        <w:t>Data:</w:t>
      </w:r>
    </w:p>
    <w:p w14:paraId="54AAE219" w14:textId="77777777" w:rsidR="00734590" w:rsidRDefault="006B657A">
      <w:pPr>
        <w:pStyle w:val="ListParagraph"/>
        <w:numPr>
          <w:ilvl w:val="2"/>
          <w:numId w:val="6"/>
        </w:numPr>
        <w:tabs>
          <w:tab w:val="left" w:pos="2226"/>
        </w:tabs>
        <w:spacing w:before="267"/>
      </w:pPr>
      <w:r>
        <w:t>outside</w:t>
      </w:r>
      <w:r>
        <w:rPr>
          <w:spacing w:val="-4"/>
        </w:rPr>
        <w:t xml:space="preserve"> </w:t>
      </w:r>
      <w:r>
        <w:t>the</w:t>
      </w:r>
      <w:r>
        <w:rPr>
          <w:spacing w:val="-2"/>
        </w:rPr>
        <w:t xml:space="preserve"> </w:t>
      </w:r>
      <w:r>
        <w:t>College;</w:t>
      </w:r>
      <w:r>
        <w:rPr>
          <w:spacing w:val="-2"/>
        </w:rPr>
        <w:t xml:space="preserve"> </w:t>
      </w:r>
      <w:r>
        <w:rPr>
          <w:spacing w:val="-5"/>
        </w:rPr>
        <w:t>or</w:t>
      </w:r>
    </w:p>
    <w:p w14:paraId="3AB0ACB4" w14:textId="77777777" w:rsidR="00734590" w:rsidRDefault="00734590">
      <w:pPr>
        <w:pStyle w:val="BodyText"/>
      </w:pPr>
    </w:p>
    <w:p w14:paraId="26DE4424" w14:textId="77777777" w:rsidR="00734590" w:rsidRDefault="006B657A">
      <w:pPr>
        <w:pStyle w:val="ListParagraph"/>
        <w:numPr>
          <w:ilvl w:val="2"/>
          <w:numId w:val="6"/>
        </w:numPr>
        <w:tabs>
          <w:tab w:val="left" w:pos="2226"/>
        </w:tabs>
        <w:ind w:right="118"/>
      </w:pPr>
      <w:r>
        <w:t xml:space="preserve">inside the college to College Personnel not authorised to access the Personal </w:t>
      </w:r>
      <w:r>
        <w:rPr>
          <w:spacing w:val="-2"/>
        </w:rPr>
        <w:t>Data,</w:t>
      </w:r>
    </w:p>
    <w:p w14:paraId="37E8EF3F" w14:textId="77777777" w:rsidR="00734590" w:rsidRDefault="00734590">
      <w:pPr>
        <w:pStyle w:val="BodyText"/>
        <w:spacing w:before="1"/>
      </w:pPr>
    </w:p>
    <w:p w14:paraId="7E2F1960" w14:textId="77777777" w:rsidR="00734590" w:rsidRDefault="006B657A">
      <w:pPr>
        <w:pStyle w:val="BodyText"/>
        <w:spacing w:before="1"/>
        <w:ind w:left="1518" w:right="120"/>
        <w:jc w:val="both"/>
      </w:pPr>
      <w:r>
        <w:t>without</w:t>
      </w:r>
      <w:r>
        <w:rPr>
          <w:spacing w:val="-4"/>
        </w:rPr>
        <w:t xml:space="preserve"> </w:t>
      </w:r>
      <w:r>
        <w:t>specific</w:t>
      </w:r>
      <w:r>
        <w:rPr>
          <w:spacing w:val="-2"/>
        </w:rPr>
        <w:t xml:space="preserve"> </w:t>
      </w:r>
      <w:r>
        <w:t>authorisation</w:t>
      </w:r>
      <w:r>
        <w:rPr>
          <w:spacing w:val="-3"/>
        </w:rPr>
        <w:t xml:space="preserve"> </w:t>
      </w:r>
      <w:r>
        <w:t>from</w:t>
      </w:r>
      <w:r>
        <w:rPr>
          <w:spacing w:val="-4"/>
        </w:rPr>
        <w:t xml:space="preserve"> </w:t>
      </w:r>
      <w:r>
        <w:t>their</w:t>
      </w:r>
      <w:r>
        <w:rPr>
          <w:spacing w:val="-7"/>
        </w:rPr>
        <w:t xml:space="preserve"> </w:t>
      </w:r>
      <w:r>
        <w:t>manager</w:t>
      </w:r>
      <w:r>
        <w:rPr>
          <w:spacing w:val="-4"/>
        </w:rPr>
        <w:t xml:space="preserve"> </w:t>
      </w:r>
      <w:r>
        <w:t>or</w:t>
      </w:r>
      <w:r>
        <w:rPr>
          <w:spacing w:val="-4"/>
        </w:rPr>
        <w:t xml:space="preserve"> </w:t>
      </w:r>
      <w:r>
        <w:t>the</w:t>
      </w:r>
      <w:r>
        <w:rPr>
          <w:spacing w:val="-2"/>
        </w:rPr>
        <w:t xml:space="preserve"> </w:t>
      </w:r>
      <w:r>
        <w:t>Data</w:t>
      </w:r>
      <w:r>
        <w:rPr>
          <w:spacing w:val="-4"/>
        </w:rPr>
        <w:t xml:space="preserve"> </w:t>
      </w:r>
      <w:r>
        <w:t>Protection</w:t>
      </w:r>
      <w:r>
        <w:rPr>
          <w:spacing w:val="-6"/>
        </w:rPr>
        <w:t xml:space="preserve"> </w:t>
      </w:r>
      <w:r>
        <w:t>Officer;</w:t>
      </w:r>
      <w:r>
        <w:rPr>
          <w:spacing w:val="-6"/>
        </w:rPr>
        <w:t xml:space="preserve"> </w:t>
      </w:r>
      <w:r>
        <w:t>this includes by phone calls or in emails.</w:t>
      </w:r>
    </w:p>
    <w:p w14:paraId="6FED81BE" w14:textId="77777777" w:rsidR="00734590" w:rsidRDefault="00734590">
      <w:pPr>
        <w:pStyle w:val="BodyText"/>
      </w:pPr>
    </w:p>
    <w:p w14:paraId="05973842" w14:textId="77777777" w:rsidR="00734590" w:rsidRDefault="006B657A">
      <w:pPr>
        <w:pStyle w:val="ListParagraph"/>
        <w:numPr>
          <w:ilvl w:val="1"/>
          <w:numId w:val="6"/>
        </w:numPr>
        <w:tabs>
          <w:tab w:val="left" w:pos="1373"/>
          <w:tab w:val="left" w:pos="1377"/>
        </w:tabs>
        <w:ind w:right="117"/>
        <w:jc w:val="both"/>
      </w:pPr>
      <w:r>
        <w:t>College Personnel must take all steps to ensure there is no unauthorised access to Personal Data whether by</w:t>
      </w:r>
      <w:r>
        <w:rPr>
          <w:spacing w:val="-2"/>
        </w:rPr>
        <w:t xml:space="preserve"> </w:t>
      </w:r>
      <w:r>
        <w:t>other College</w:t>
      </w:r>
      <w:r>
        <w:rPr>
          <w:spacing w:val="-2"/>
        </w:rPr>
        <w:t xml:space="preserve"> </w:t>
      </w:r>
      <w:r>
        <w:t>Personnel</w:t>
      </w:r>
      <w:r>
        <w:rPr>
          <w:spacing w:val="-2"/>
        </w:rPr>
        <w:t xml:space="preserve"> </w:t>
      </w:r>
      <w:r>
        <w:t>who are not authorised to see such Personal Data or by people outside the College.</w:t>
      </w:r>
    </w:p>
    <w:p w14:paraId="1555F48D" w14:textId="77777777" w:rsidR="00734590" w:rsidRDefault="00734590">
      <w:pPr>
        <w:jc w:val="both"/>
        <w:sectPr w:rsidR="00734590">
          <w:pgSz w:w="11910" w:h="16840"/>
          <w:pgMar w:top="1620" w:right="1320" w:bottom="1880" w:left="1340" w:header="510" w:footer="1681" w:gutter="0"/>
          <w:cols w:space="720"/>
        </w:sectPr>
      </w:pPr>
    </w:p>
    <w:p w14:paraId="1D937E05" w14:textId="77777777" w:rsidR="00734590" w:rsidRDefault="006B657A">
      <w:pPr>
        <w:pStyle w:val="Heading1"/>
        <w:numPr>
          <w:ilvl w:val="0"/>
          <w:numId w:val="6"/>
        </w:numPr>
        <w:tabs>
          <w:tab w:val="left" w:pos="952"/>
        </w:tabs>
        <w:spacing w:before="46"/>
        <w:ind w:left="952" w:hanging="852"/>
        <w:jc w:val="left"/>
      </w:pPr>
      <w:r>
        <w:lastRenderedPageBreak/>
        <w:t>Data</w:t>
      </w:r>
      <w:r>
        <w:rPr>
          <w:spacing w:val="-6"/>
        </w:rPr>
        <w:t xml:space="preserve"> </w:t>
      </w:r>
      <w:r>
        <w:t>protection</w:t>
      </w:r>
      <w:r>
        <w:rPr>
          <w:spacing w:val="-5"/>
        </w:rPr>
        <w:t xml:space="preserve"> </w:t>
      </w:r>
      <w:r>
        <w:rPr>
          <w:spacing w:val="-2"/>
        </w:rPr>
        <w:t>principles</w:t>
      </w:r>
    </w:p>
    <w:p w14:paraId="3E565384" w14:textId="77777777" w:rsidR="00734590" w:rsidRDefault="00734590">
      <w:pPr>
        <w:pStyle w:val="BodyText"/>
        <w:rPr>
          <w:b/>
        </w:rPr>
      </w:pPr>
    </w:p>
    <w:p w14:paraId="10CED6A8" w14:textId="77777777" w:rsidR="00734590" w:rsidRDefault="006B657A">
      <w:pPr>
        <w:pStyle w:val="ListParagraph"/>
        <w:numPr>
          <w:ilvl w:val="1"/>
          <w:numId w:val="6"/>
        </w:numPr>
        <w:tabs>
          <w:tab w:val="left" w:pos="1373"/>
          <w:tab w:val="left" w:pos="1377"/>
        </w:tabs>
        <w:ind w:right="116"/>
        <w:jc w:val="both"/>
      </w:pPr>
      <w:r>
        <w:t>When</w:t>
      </w:r>
      <w:r>
        <w:rPr>
          <w:spacing w:val="-10"/>
        </w:rPr>
        <w:t xml:space="preserve"> </w:t>
      </w:r>
      <w:r>
        <w:t>using</w:t>
      </w:r>
      <w:r>
        <w:rPr>
          <w:spacing w:val="-9"/>
        </w:rPr>
        <w:t xml:space="preserve"> </w:t>
      </w:r>
      <w:r>
        <w:t>Personal</w:t>
      </w:r>
      <w:r>
        <w:rPr>
          <w:spacing w:val="-9"/>
        </w:rPr>
        <w:t xml:space="preserve"> </w:t>
      </w:r>
      <w:r>
        <w:t>Data,</w:t>
      </w:r>
      <w:r>
        <w:rPr>
          <w:spacing w:val="-9"/>
        </w:rPr>
        <w:t xml:space="preserve"> </w:t>
      </w:r>
      <w:r>
        <w:t>Data</w:t>
      </w:r>
      <w:r>
        <w:rPr>
          <w:spacing w:val="-11"/>
        </w:rPr>
        <w:t xml:space="preserve"> </w:t>
      </w:r>
      <w:r>
        <w:t>Protection</w:t>
      </w:r>
      <w:r>
        <w:rPr>
          <w:spacing w:val="-10"/>
        </w:rPr>
        <w:t xml:space="preserve"> </w:t>
      </w:r>
      <w:r>
        <w:t>Laws</w:t>
      </w:r>
      <w:r>
        <w:rPr>
          <w:spacing w:val="-9"/>
        </w:rPr>
        <w:t xml:space="preserve"> </w:t>
      </w:r>
      <w:r>
        <w:t>require</w:t>
      </w:r>
      <w:r>
        <w:rPr>
          <w:spacing w:val="-9"/>
        </w:rPr>
        <w:t xml:space="preserve"> </w:t>
      </w:r>
      <w:r>
        <w:t>that</w:t>
      </w:r>
      <w:r>
        <w:rPr>
          <w:spacing w:val="-9"/>
        </w:rPr>
        <w:t xml:space="preserve"> </w:t>
      </w:r>
      <w:r>
        <w:t>the</w:t>
      </w:r>
      <w:r>
        <w:rPr>
          <w:spacing w:val="-9"/>
        </w:rPr>
        <w:t xml:space="preserve"> </w:t>
      </w:r>
      <w:r>
        <w:t>College</w:t>
      </w:r>
      <w:r>
        <w:rPr>
          <w:spacing w:val="-9"/>
        </w:rPr>
        <w:t xml:space="preserve"> </w:t>
      </w:r>
      <w:r>
        <w:t>complies</w:t>
      </w:r>
      <w:r>
        <w:rPr>
          <w:spacing w:val="-9"/>
        </w:rPr>
        <w:t xml:space="preserve"> </w:t>
      </w:r>
      <w:r>
        <w:t>with the following principles. These principles require Personal Data to be:</w:t>
      </w:r>
    </w:p>
    <w:p w14:paraId="6A0DAD7E" w14:textId="77777777" w:rsidR="00734590" w:rsidRDefault="00734590">
      <w:pPr>
        <w:pStyle w:val="BodyText"/>
        <w:spacing w:before="1"/>
      </w:pPr>
    </w:p>
    <w:p w14:paraId="29C59909" w14:textId="77777777" w:rsidR="00734590" w:rsidRDefault="006B657A">
      <w:pPr>
        <w:pStyle w:val="ListParagraph"/>
        <w:numPr>
          <w:ilvl w:val="2"/>
          <w:numId w:val="6"/>
        </w:numPr>
        <w:tabs>
          <w:tab w:val="left" w:pos="2226"/>
        </w:tabs>
      </w:pPr>
      <w:r>
        <w:t>processed</w:t>
      </w:r>
      <w:r>
        <w:rPr>
          <w:spacing w:val="-4"/>
        </w:rPr>
        <w:t xml:space="preserve"> </w:t>
      </w:r>
      <w:r>
        <w:t>lawfully,</w:t>
      </w:r>
      <w:r>
        <w:rPr>
          <w:spacing w:val="-4"/>
        </w:rPr>
        <w:t xml:space="preserve"> </w:t>
      </w:r>
      <w:r>
        <w:t>fairly</w:t>
      </w:r>
      <w:r>
        <w:rPr>
          <w:spacing w:val="-3"/>
        </w:rPr>
        <w:t xml:space="preserve"> </w:t>
      </w:r>
      <w:r>
        <w:t>and</w:t>
      </w:r>
      <w:r>
        <w:rPr>
          <w:spacing w:val="-5"/>
        </w:rPr>
        <w:t xml:space="preserve"> </w:t>
      </w:r>
      <w:r>
        <w:t>in</w:t>
      </w:r>
      <w:r>
        <w:rPr>
          <w:spacing w:val="-3"/>
        </w:rPr>
        <w:t xml:space="preserve"> </w:t>
      </w:r>
      <w:r>
        <w:t>a</w:t>
      </w:r>
      <w:r>
        <w:rPr>
          <w:spacing w:val="-4"/>
        </w:rPr>
        <w:t xml:space="preserve"> </w:t>
      </w:r>
      <w:r>
        <w:t>transparent</w:t>
      </w:r>
      <w:r>
        <w:rPr>
          <w:spacing w:val="-3"/>
        </w:rPr>
        <w:t xml:space="preserve"> </w:t>
      </w:r>
      <w:r>
        <w:rPr>
          <w:spacing w:val="-2"/>
        </w:rPr>
        <w:t>manner.</w:t>
      </w:r>
    </w:p>
    <w:p w14:paraId="1C8CB514" w14:textId="77777777" w:rsidR="00734590" w:rsidRDefault="00734590">
      <w:pPr>
        <w:pStyle w:val="BodyText"/>
      </w:pPr>
    </w:p>
    <w:p w14:paraId="5D0B8CB1" w14:textId="77777777" w:rsidR="00734590" w:rsidRDefault="006B657A">
      <w:pPr>
        <w:pStyle w:val="ListParagraph"/>
        <w:numPr>
          <w:ilvl w:val="2"/>
          <w:numId w:val="6"/>
        </w:numPr>
        <w:tabs>
          <w:tab w:val="left" w:pos="2223"/>
          <w:tab w:val="left" w:pos="2226"/>
        </w:tabs>
        <w:spacing w:before="1"/>
        <w:ind w:right="116"/>
        <w:jc w:val="both"/>
      </w:pPr>
      <w:r>
        <w:t>collected for specified, explicit and legitimate purposes and not further processed in a manner that is incompatible with those purposes.</w:t>
      </w:r>
    </w:p>
    <w:p w14:paraId="1F2146A2" w14:textId="77777777" w:rsidR="00734590" w:rsidRDefault="006B657A">
      <w:pPr>
        <w:pStyle w:val="ListParagraph"/>
        <w:numPr>
          <w:ilvl w:val="2"/>
          <w:numId w:val="6"/>
        </w:numPr>
        <w:tabs>
          <w:tab w:val="left" w:pos="2223"/>
          <w:tab w:val="left" w:pos="2226"/>
        </w:tabs>
        <w:spacing w:before="266"/>
        <w:ind w:right="118"/>
        <w:jc w:val="both"/>
      </w:pPr>
      <w:r>
        <w:t>adequate,</w:t>
      </w:r>
      <w:r>
        <w:rPr>
          <w:spacing w:val="-13"/>
        </w:rPr>
        <w:t xml:space="preserve"> </w:t>
      </w:r>
      <w:r>
        <w:t>relevant</w:t>
      </w:r>
      <w:r>
        <w:rPr>
          <w:spacing w:val="-12"/>
        </w:rPr>
        <w:t xml:space="preserve"> </w:t>
      </w:r>
      <w:r>
        <w:t>and</w:t>
      </w:r>
      <w:r>
        <w:rPr>
          <w:spacing w:val="-13"/>
        </w:rPr>
        <w:t xml:space="preserve"> </w:t>
      </w:r>
      <w:r>
        <w:t>limited</w:t>
      </w:r>
      <w:r>
        <w:rPr>
          <w:spacing w:val="-12"/>
        </w:rPr>
        <w:t xml:space="preserve"> </w:t>
      </w:r>
      <w:r>
        <w:t>to</w:t>
      </w:r>
      <w:r>
        <w:rPr>
          <w:spacing w:val="-13"/>
        </w:rPr>
        <w:t xml:space="preserve"> </w:t>
      </w:r>
      <w:r>
        <w:t>what</w:t>
      </w:r>
      <w:r>
        <w:rPr>
          <w:spacing w:val="-12"/>
        </w:rPr>
        <w:t xml:space="preserve"> </w:t>
      </w:r>
      <w:r>
        <w:t>is</w:t>
      </w:r>
      <w:r>
        <w:rPr>
          <w:spacing w:val="-13"/>
        </w:rPr>
        <w:t xml:space="preserve"> </w:t>
      </w:r>
      <w:r>
        <w:t>necessary</w:t>
      </w:r>
      <w:r>
        <w:rPr>
          <w:spacing w:val="-12"/>
        </w:rPr>
        <w:t xml:space="preserve"> </w:t>
      </w:r>
      <w:r>
        <w:t>for</w:t>
      </w:r>
      <w:r>
        <w:rPr>
          <w:spacing w:val="-12"/>
        </w:rPr>
        <w:t xml:space="preserve"> </w:t>
      </w:r>
      <w:r>
        <w:t>the</w:t>
      </w:r>
      <w:r>
        <w:rPr>
          <w:spacing w:val="-13"/>
        </w:rPr>
        <w:t xml:space="preserve"> </w:t>
      </w:r>
      <w:r>
        <w:t>purposes</w:t>
      </w:r>
      <w:r>
        <w:rPr>
          <w:spacing w:val="-12"/>
        </w:rPr>
        <w:t xml:space="preserve"> </w:t>
      </w:r>
      <w:r>
        <w:t>for</w:t>
      </w:r>
      <w:r>
        <w:rPr>
          <w:spacing w:val="-13"/>
        </w:rPr>
        <w:t xml:space="preserve"> </w:t>
      </w:r>
      <w:r>
        <w:t>which it is being processed.</w:t>
      </w:r>
    </w:p>
    <w:p w14:paraId="5A9F70A5" w14:textId="77777777" w:rsidR="00734590" w:rsidRDefault="00734590">
      <w:pPr>
        <w:pStyle w:val="BodyText"/>
        <w:spacing w:before="1"/>
      </w:pPr>
    </w:p>
    <w:p w14:paraId="31B141D5" w14:textId="77777777" w:rsidR="00734590" w:rsidRDefault="006B657A">
      <w:pPr>
        <w:pStyle w:val="ListParagraph"/>
        <w:numPr>
          <w:ilvl w:val="2"/>
          <w:numId w:val="6"/>
        </w:numPr>
        <w:tabs>
          <w:tab w:val="left" w:pos="2223"/>
          <w:tab w:val="left" w:pos="2226"/>
        </w:tabs>
        <w:ind w:right="113"/>
        <w:jc w:val="both"/>
      </w:pPr>
      <w:r>
        <w:t>accurate and kept up to date, meaning that every reasonable step must be taken to ensure that Personal Data that is inaccurate is erased or rectified as soon as possible.</w:t>
      </w:r>
    </w:p>
    <w:p w14:paraId="783764B0" w14:textId="77777777" w:rsidR="00734590" w:rsidRDefault="00734590">
      <w:pPr>
        <w:pStyle w:val="BodyText"/>
        <w:spacing w:before="2"/>
      </w:pPr>
    </w:p>
    <w:p w14:paraId="001EABC1" w14:textId="77777777" w:rsidR="00734590" w:rsidRDefault="006B657A">
      <w:pPr>
        <w:pStyle w:val="ListParagraph"/>
        <w:numPr>
          <w:ilvl w:val="2"/>
          <w:numId w:val="6"/>
        </w:numPr>
        <w:tabs>
          <w:tab w:val="left" w:pos="2223"/>
          <w:tab w:val="left" w:pos="2226"/>
        </w:tabs>
        <w:ind w:right="121"/>
        <w:jc w:val="both"/>
      </w:pPr>
      <w:r>
        <w:t>kept for no longer than is necessary for the purposes for which it is being processed; and</w:t>
      </w:r>
    </w:p>
    <w:p w14:paraId="33AFA94F" w14:textId="77777777" w:rsidR="00734590" w:rsidRDefault="006B657A">
      <w:pPr>
        <w:pStyle w:val="ListParagraph"/>
        <w:numPr>
          <w:ilvl w:val="2"/>
          <w:numId w:val="6"/>
        </w:numPr>
        <w:tabs>
          <w:tab w:val="left" w:pos="2223"/>
          <w:tab w:val="left" w:pos="2226"/>
        </w:tabs>
        <w:spacing w:before="267"/>
        <w:ind w:right="117"/>
        <w:jc w:val="both"/>
      </w:pPr>
      <w:r>
        <w:t>processed</w:t>
      </w:r>
      <w:r>
        <w:rPr>
          <w:spacing w:val="-10"/>
        </w:rPr>
        <w:t xml:space="preserve"> </w:t>
      </w:r>
      <w:r>
        <w:t>in</w:t>
      </w:r>
      <w:r>
        <w:rPr>
          <w:spacing w:val="-13"/>
        </w:rPr>
        <w:t xml:space="preserve"> </w:t>
      </w:r>
      <w:r>
        <w:t>a</w:t>
      </w:r>
      <w:r>
        <w:rPr>
          <w:spacing w:val="-11"/>
        </w:rPr>
        <w:t xml:space="preserve"> </w:t>
      </w:r>
      <w:r>
        <w:t>manner</w:t>
      </w:r>
      <w:r>
        <w:rPr>
          <w:spacing w:val="-11"/>
        </w:rPr>
        <w:t xml:space="preserve"> </w:t>
      </w:r>
      <w:r>
        <w:t>that</w:t>
      </w:r>
      <w:r>
        <w:rPr>
          <w:spacing w:val="-13"/>
        </w:rPr>
        <w:t xml:space="preserve"> </w:t>
      </w:r>
      <w:r>
        <w:t>ensures</w:t>
      </w:r>
      <w:r>
        <w:rPr>
          <w:spacing w:val="-8"/>
        </w:rPr>
        <w:t xml:space="preserve"> </w:t>
      </w:r>
      <w:r>
        <w:t>appropriate</w:t>
      </w:r>
      <w:r>
        <w:rPr>
          <w:spacing w:val="-10"/>
        </w:rPr>
        <w:t xml:space="preserve"> </w:t>
      </w:r>
      <w:r>
        <w:t>security</w:t>
      </w:r>
      <w:r>
        <w:rPr>
          <w:spacing w:val="-11"/>
        </w:rPr>
        <w:t xml:space="preserve"> </w:t>
      </w:r>
      <w:r>
        <w:t>of</w:t>
      </w:r>
      <w:r>
        <w:rPr>
          <w:spacing w:val="-12"/>
        </w:rPr>
        <w:t xml:space="preserve"> </w:t>
      </w:r>
      <w:r>
        <w:t>the</w:t>
      </w:r>
      <w:r>
        <w:rPr>
          <w:spacing w:val="-11"/>
        </w:rPr>
        <w:t xml:space="preserve"> </w:t>
      </w:r>
      <w:r>
        <w:t>Personal</w:t>
      </w:r>
      <w:r>
        <w:rPr>
          <w:spacing w:val="-13"/>
        </w:rPr>
        <w:t xml:space="preserve"> </w:t>
      </w:r>
      <w:r>
        <w:t>Data, including</w:t>
      </w:r>
      <w:r>
        <w:rPr>
          <w:spacing w:val="-1"/>
        </w:rPr>
        <w:t xml:space="preserve"> </w:t>
      </w:r>
      <w:r>
        <w:t>protection</w:t>
      </w:r>
      <w:r>
        <w:rPr>
          <w:spacing w:val="-4"/>
        </w:rPr>
        <w:t xml:space="preserve"> </w:t>
      </w:r>
      <w:r>
        <w:t>against unauthorised</w:t>
      </w:r>
      <w:r>
        <w:rPr>
          <w:spacing w:val="-3"/>
        </w:rPr>
        <w:t xml:space="preserve"> </w:t>
      </w:r>
      <w:r>
        <w:t>or</w:t>
      </w:r>
      <w:r>
        <w:rPr>
          <w:spacing w:val="-1"/>
        </w:rPr>
        <w:t xml:space="preserve"> </w:t>
      </w:r>
      <w:r>
        <w:t>unlawful</w:t>
      </w:r>
      <w:r>
        <w:rPr>
          <w:spacing w:val="-6"/>
        </w:rPr>
        <w:t xml:space="preserve"> </w:t>
      </w:r>
      <w:r>
        <w:t>processing</w:t>
      </w:r>
      <w:r>
        <w:rPr>
          <w:spacing w:val="-4"/>
        </w:rPr>
        <w:t xml:space="preserve"> </w:t>
      </w:r>
      <w:r>
        <w:t>and</w:t>
      </w:r>
      <w:r>
        <w:rPr>
          <w:spacing w:val="-1"/>
        </w:rPr>
        <w:t xml:space="preserve"> </w:t>
      </w:r>
      <w:r>
        <w:t>against accidental loss, destruction or damage, using appropriate technical or organisational measures.</w:t>
      </w:r>
    </w:p>
    <w:p w14:paraId="74FF1D41" w14:textId="77777777" w:rsidR="00734590" w:rsidRDefault="00734590">
      <w:pPr>
        <w:pStyle w:val="BodyText"/>
        <w:spacing w:before="1"/>
      </w:pPr>
    </w:p>
    <w:p w14:paraId="7A1241DE" w14:textId="77777777" w:rsidR="00734590" w:rsidRDefault="006B657A">
      <w:pPr>
        <w:pStyle w:val="ListParagraph"/>
        <w:numPr>
          <w:ilvl w:val="1"/>
          <w:numId w:val="6"/>
        </w:numPr>
        <w:tabs>
          <w:tab w:val="left" w:pos="1377"/>
        </w:tabs>
        <w:jc w:val="left"/>
      </w:pPr>
      <w:r>
        <w:t>These</w:t>
      </w:r>
      <w:r>
        <w:rPr>
          <w:spacing w:val="-6"/>
        </w:rPr>
        <w:t xml:space="preserve"> </w:t>
      </w:r>
      <w:r>
        <w:t>principles</w:t>
      </w:r>
      <w:r>
        <w:rPr>
          <w:spacing w:val="-3"/>
        </w:rPr>
        <w:t xml:space="preserve"> </w:t>
      </w:r>
      <w:r>
        <w:t>are</w:t>
      </w:r>
      <w:r>
        <w:rPr>
          <w:spacing w:val="-5"/>
        </w:rPr>
        <w:t xml:space="preserve"> </w:t>
      </w:r>
      <w:r>
        <w:t>considered</w:t>
      </w:r>
      <w:r>
        <w:rPr>
          <w:spacing w:val="-3"/>
        </w:rPr>
        <w:t xml:space="preserve"> </w:t>
      </w:r>
      <w:r>
        <w:t>in</w:t>
      </w:r>
      <w:r>
        <w:rPr>
          <w:spacing w:val="-6"/>
        </w:rPr>
        <w:t xml:space="preserve"> </w:t>
      </w:r>
      <w:r>
        <w:t>more</w:t>
      </w:r>
      <w:r>
        <w:rPr>
          <w:spacing w:val="-3"/>
        </w:rPr>
        <w:t xml:space="preserve"> </w:t>
      </w:r>
      <w:r>
        <w:t>detail</w:t>
      </w:r>
      <w:r>
        <w:rPr>
          <w:spacing w:val="-3"/>
        </w:rPr>
        <w:t xml:space="preserve"> </w:t>
      </w:r>
      <w:r>
        <w:t>in</w:t>
      </w:r>
      <w:r>
        <w:rPr>
          <w:spacing w:val="-5"/>
        </w:rPr>
        <w:t xml:space="preserve"> </w:t>
      </w:r>
      <w:r>
        <w:t>the</w:t>
      </w:r>
      <w:r>
        <w:rPr>
          <w:spacing w:val="-3"/>
        </w:rPr>
        <w:t xml:space="preserve"> </w:t>
      </w:r>
      <w:r>
        <w:t>remainder</w:t>
      </w:r>
      <w:r>
        <w:rPr>
          <w:spacing w:val="-5"/>
        </w:rPr>
        <w:t xml:space="preserve"> </w:t>
      </w:r>
      <w:r>
        <w:t>of</w:t>
      </w:r>
      <w:r>
        <w:rPr>
          <w:spacing w:val="-6"/>
        </w:rPr>
        <w:t xml:space="preserve"> </w:t>
      </w:r>
      <w:r>
        <w:t>this</w:t>
      </w:r>
      <w:r>
        <w:rPr>
          <w:spacing w:val="-5"/>
        </w:rPr>
        <w:t xml:space="preserve"> </w:t>
      </w:r>
      <w:r>
        <w:rPr>
          <w:spacing w:val="-2"/>
        </w:rPr>
        <w:t>Policy.</w:t>
      </w:r>
    </w:p>
    <w:p w14:paraId="2975DA36" w14:textId="77777777" w:rsidR="00734590" w:rsidRDefault="00734590">
      <w:pPr>
        <w:pStyle w:val="BodyText"/>
      </w:pPr>
    </w:p>
    <w:p w14:paraId="29410723" w14:textId="77777777" w:rsidR="00734590" w:rsidRDefault="006B657A">
      <w:pPr>
        <w:pStyle w:val="ListParagraph"/>
        <w:numPr>
          <w:ilvl w:val="1"/>
          <w:numId w:val="6"/>
        </w:numPr>
        <w:tabs>
          <w:tab w:val="left" w:pos="1373"/>
          <w:tab w:val="left" w:pos="1377"/>
        </w:tabs>
        <w:ind w:right="115"/>
        <w:jc w:val="both"/>
      </w:pPr>
      <w:r>
        <w:t>In addition to complying with the above requirements the College also has to demonstrate</w:t>
      </w:r>
      <w:r>
        <w:rPr>
          <w:spacing w:val="-6"/>
        </w:rPr>
        <w:t xml:space="preserve"> </w:t>
      </w:r>
      <w:r>
        <w:t>in</w:t>
      </w:r>
      <w:r>
        <w:rPr>
          <w:spacing w:val="-10"/>
        </w:rPr>
        <w:t xml:space="preserve"> </w:t>
      </w:r>
      <w:r>
        <w:t>writing</w:t>
      </w:r>
      <w:r>
        <w:rPr>
          <w:spacing w:val="-7"/>
        </w:rPr>
        <w:t xml:space="preserve"> </w:t>
      </w:r>
      <w:r>
        <w:t>that</w:t>
      </w:r>
      <w:r>
        <w:rPr>
          <w:spacing w:val="-9"/>
        </w:rPr>
        <w:t xml:space="preserve"> </w:t>
      </w:r>
      <w:r>
        <w:t>it</w:t>
      </w:r>
      <w:r>
        <w:rPr>
          <w:spacing w:val="-9"/>
        </w:rPr>
        <w:t xml:space="preserve"> </w:t>
      </w:r>
      <w:r>
        <w:t>complies</w:t>
      </w:r>
      <w:r>
        <w:rPr>
          <w:spacing w:val="-11"/>
        </w:rPr>
        <w:t xml:space="preserve"> </w:t>
      </w:r>
      <w:r>
        <w:t>with</w:t>
      </w:r>
      <w:r>
        <w:rPr>
          <w:spacing w:val="-9"/>
        </w:rPr>
        <w:t xml:space="preserve"> </w:t>
      </w:r>
      <w:r>
        <w:t>them.</w:t>
      </w:r>
      <w:r>
        <w:rPr>
          <w:spacing w:val="-7"/>
        </w:rPr>
        <w:t xml:space="preserve"> </w:t>
      </w:r>
      <w:r>
        <w:t>The</w:t>
      </w:r>
      <w:r>
        <w:rPr>
          <w:spacing w:val="-8"/>
        </w:rPr>
        <w:t xml:space="preserve"> </w:t>
      </w:r>
      <w:r>
        <w:t>College</w:t>
      </w:r>
      <w:r>
        <w:rPr>
          <w:spacing w:val="-9"/>
        </w:rPr>
        <w:t xml:space="preserve"> </w:t>
      </w:r>
      <w:r>
        <w:t>has</w:t>
      </w:r>
      <w:r>
        <w:rPr>
          <w:spacing w:val="-9"/>
        </w:rPr>
        <w:t xml:space="preserve"> </w:t>
      </w:r>
      <w:r>
        <w:t>a</w:t>
      </w:r>
      <w:r>
        <w:rPr>
          <w:spacing w:val="-7"/>
        </w:rPr>
        <w:t xml:space="preserve"> </w:t>
      </w:r>
      <w:r>
        <w:t>number</w:t>
      </w:r>
      <w:r>
        <w:rPr>
          <w:spacing w:val="-9"/>
        </w:rPr>
        <w:t xml:space="preserve"> </w:t>
      </w:r>
      <w:r>
        <w:t>of</w:t>
      </w:r>
      <w:r>
        <w:rPr>
          <w:spacing w:val="-9"/>
        </w:rPr>
        <w:t xml:space="preserve"> </w:t>
      </w:r>
      <w:r>
        <w:t>policies and procedures in place, including this Policy and the documentation referred to in it, to ensure that the College can demonstrate its compliance.</w:t>
      </w:r>
    </w:p>
    <w:p w14:paraId="3EBB8210" w14:textId="77777777" w:rsidR="00734590" w:rsidRDefault="00734590">
      <w:pPr>
        <w:pStyle w:val="BodyText"/>
        <w:spacing w:before="211"/>
      </w:pPr>
    </w:p>
    <w:p w14:paraId="3A796A11" w14:textId="77777777" w:rsidR="00734590" w:rsidRDefault="006B657A">
      <w:pPr>
        <w:pStyle w:val="Heading1"/>
        <w:numPr>
          <w:ilvl w:val="0"/>
          <w:numId w:val="6"/>
        </w:numPr>
        <w:tabs>
          <w:tab w:val="left" w:pos="952"/>
        </w:tabs>
        <w:ind w:left="952" w:hanging="852"/>
        <w:jc w:val="left"/>
      </w:pPr>
      <w:r>
        <w:t>Lawful</w:t>
      </w:r>
      <w:r>
        <w:rPr>
          <w:spacing w:val="-6"/>
        </w:rPr>
        <w:t xml:space="preserve"> </w:t>
      </w:r>
      <w:r>
        <w:t>use</w:t>
      </w:r>
      <w:r>
        <w:rPr>
          <w:spacing w:val="-6"/>
        </w:rPr>
        <w:t xml:space="preserve"> </w:t>
      </w:r>
      <w:r>
        <w:t>of</w:t>
      </w:r>
      <w:r>
        <w:rPr>
          <w:spacing w:val="-3"/>
        </w:rPr>
        <w:t xml:space="preserve"> </w:t>
      </w:r>
      <w:r>
        <w:t>personal</w:t>
      </w:r>
      <w:r>
        <w:rPr>
          <w:spacing w:val="-3"/>
        </w:rPr>
        <w:t xml:space="preserve"> </w:t>
      </w:r>
      <w:r>
        <w:t>data</w:t>
      </w:r>
      <w:r>
        <w:rPr>
          <w:spacing w:val="-2"/>
        </w:rPr>
        <w:t xml:space="preserve"> </w:t>
      </w:r>
      <w:r>
        <w:t>(Data</w:t>
      </w:r>
      <w:r>
        <w:rPr>
          <w:spacing w:val="-4"/>
        </w:rPr>
        <w:t xml:space="preserve"> </w:t>
      </w:r>
      <w:r>
        <w:t>Processing</w:t>
      </w:r>
      <w:r>
        <w:rPr>
          <w:spacing w:val="-5"/>
        </w:rPr>
        <w:t xml:space="preserve"> </w:t>
      </w:r>
      <w:r>
        <w:t>&amp;</w:t>
      </w:r>
      <w:r>
        <w:rPr>
          <w:spacing w:val="-4"/>
        </w:rPr>
        <w:t xml:space="preserve"> </w:t>
      </w:r>
      <w:r>
        <w:t>Data</w:t>
      </w:r>
      <w:r>
        <w:rPr>
          <w:spacing w:val="-5"/>
        </w:rPr>
        <w:t xml:space="preserve"> </w:t>
      </w:r>
      <w:r>
        <w:rPr>
          <w:spacing w:val="-2"/>
        </w:rPr>
        <w:t>Sharing)</w:t>
      </w:r>
    </w:p>
    <w:p w14:paraId="5EE6E83D" w14:textId="77777777" w:rsidR="00734590" w:rsidRDefault="00734590">
      <w:pPr>
        <w:pStyle w:val="BodyText"/>
        <w:rPr>
          <w:b/>
        </w:rPr>
      </w:pPr>
    </w:p>
    <w:p w14:paraId="5B6852BC" w14:textId="77777777" w:rsidR="00734590" w:rsidRDefault="00734590">
      <w:pPr>
        <w:pStyle w:val="BodyText"/>
        <w:rPr>
          <w:b/>
        </w:rPr>
      </w:pPr>
    </w:p>
    <w:p w14:paraId="4C3AE9B0" w14:textId="77777777" w:rsidR="00734590" w:rsidRDefault="006B657A">
      <w:pPr>
        <w:pStyle w:val="ListParagraph"/>
        <w:numPr>
          <w:ilvl w:val="1"/>
          <w:numId w:val="6"/>
        </w:numPr>
        <w:tabs>
          <w:tab w:val="left" w:pos="1373"/>
          <w:tab w:val="left" w:pos="1377"/>
        </w:tabs>
        <w:spacing w:before="1"/>
        <w:ind w:right="113"/>
        <w:jc w:val="both"/>
      </w:pPr>
      <w:bookmarkStart w:id="2" w:name="_bookmark0"/>
      <w:bookmarkEnd w:id="2"/>
      <w:r>
        <w:t>In order to collect and/or use Personal Data lawfully the College needs to be able to show that its use meets one of a number of legal grounds. Please click here to see the detailed grounds [</w:t>
      </w:r>
      <w:hyperlink r:id="rId11">
        <w:r>
          <w:rPr>
            <w:u w:val="single"/>
          </w:rPr>
          <w:t>https://ico.org.uk/for-organisations/guide-to-the-general-data-</w:t>
        </w:r>
      </w:hyperlink>
      <w:r>
        <w:t xml:space="preserve"> </w:t>
      </w:r>
      <w:hyperlink r:id="rId12">
        <w:r>
          <w:rPr>
            <w:spacing w:val="-2"/>
            <w:u w:val="single"/>
          </w:rPr>
          <w:t>protection-regulation-gdpr/lawful-basis-for-processing</w:t>
        </w:r>
      </w:hyperlink>
      <w:r>
        <w:rPr>
          <w:spacing w:val="-2"/>
        </w:rPr>
        <w:t>]</w:t>
      </w:r>
    </w:p>
    <w:p w14:paraId="0B23D44A" w14:textId="77777777" w:rsidR="00734590" w:rsidRDefault="006B657A">
      <w:pPr>
        <w:pStyle w:val="ListParagraph"/>
        <w:numPr>
          <w:ilvl w:val="1"/>
          <w:numId w:val="6"/>
        </w:numPr>
        <w:tabs>
          <w:tab w:val="left" w:pos="1373"/>
          <w:tab w:val="left" w:pos="1377"/>
        </w:tabs>
        <w:spacing w:before="267"/>
        <w:ind w:right="119"/>
        <w:jc w:val="both"/>
      </w:pPr>
      <w:bookmarkStart w:id="3" w:name="_bookmark1"/>
      <w:bookmarkEnd w:id="3"/>
      <w:r>
        <w:t>In</w:t>
      </w:r>
      <w:r>
        <w:rPr>
          <w:spacing w:val="-1"/>
        </w:rPr>
        <w:t xml:space="preserve"> </w:t>
      </w:r>
      <w:r>
        <w:t>addition, when the College collects and/or uses Special Categories of</w:t>
      </w:r>
      <w:r>
        <w:rPr>
          <w:spacing w:val="-2"/>
        </w:rPr>
        <w:t xml:space="preserve"> </w:t>
      </w:r>
      <w:r>
        <w:t>Personal</w:t>
      </w:r>
      <w:r>
        <w:rPr>
          <w:spacing w:val="-2"/>
        </w:rPr>
        <w:t xml:space="preserve"> </w:t>
      </w:r>
      <w:r>
        <w:t>Data, the College has to show that one of a number of additional conditions is met.</w:t>
      </w:r>
    </w:p>
    <w:p w14:paraId="7893DC11" w14:textId="77777777" w:rsidR="00734590" w:rsidRDefault="00734590">
      <w:pPr>
        <w:pStyle w:val="BodyText"/>
        <w:spacing w:before="1"/>
      </w:pPr>
    </w:p>
    <w:p w14:paraId="5B6E796D" w14:textId="77777777" w:rsidR="00734590" w:rsidRDefault="006B657A">
      <w:pPr>
        <w:pStyle w:val="ListParagraph"/>
        <w:numPr>
          <w:ilvl w:val="1"/>
          <w:numId w:val="6"/>
        </w:numPr>
        <w:tabs>
          <w:tab w:val="left" w:pos="1373"/>
          <w:tab w:val="left" w:pos="1377"/>
        </w:tabs>
        <w:ind w:right="116"/>
        <w:jc w:val="both"/>
      </w:pPr>
      <w:r>
        <w:t>The College has carefully assessed how it uses</w:t>
      </w:r>
      <w:r>
        <w:rPr>
          <w:spacing w:val="-1"/>
        </w:rPr>
        <w:t xml:space="preserve"> </w:t>
      </w:r>
      <w:r>
        <w:t xml:space="preserve">Personal Data and how it complies with the obligations set out in paragraphs </w:t>
      </w:r>
      <w:hyperlink w:anchor="_bookmark0" w:history="1">
        <w:r>
          <w:t>6.1</w:t>
        </w:r>
      </w:hyperlink>
      <w:r>
        <w:t xml:space="preserve"> and </w:t>
      </w:r>
      <w:hyperlink w:anchor="_bookmark1" w:history="1">
        <w:r>
          <w:t>6.2</w:t>
        </w:r>
      </w:hyperlink>
      <w:r>
        <w:t>.</w:t>
      </w:r>
      <w:r>
        <w:rPr>
          <w:spacing w:val="40"/>
        </w:rPr>
        <w:t xml:space="preserve"> </w:t>
      </w:r>
      <w:r>
        <w:t>If the College changes how it uses Personal Data, the College needs to update this record and may also need to notify Individuals</w:t>
      </w:r>
      <w:r>
        <w:rPr>
          <w:spacing w:val="-8"/>
        </w:rPr>
        <w:t xml:space="preserve"> </w:t>
      </w:r>
      <w:r>
        <w:t>about</w:t>
      </w:r>
      <w:r>
        <w:rPr>
          <w:spacing w:val="-7"/>
        </w:rPr>
        <w:t xml:space="preserve"> </w:t>
      </w:r>
      <w:r>
        <w:t>the</w:t>
      </w:r>
      <w:r>
        <w:rPr>
          <w:spacing w:val="-7"/>
        </w:rPr>
        <w:t xml:space="preserve"> </w:t>
      </w:r>
      <w:r>
        <w:t>change.</w:t>
      </w:r>
      <w:r>
        <w:rPr>
          <w:spacing w:val="-8"/>
        </w:rPr>
        <w:t xml:space="preserve"> </w:t>
      </w:r>
      <w:r>
        <w:t>If</w:t>
      </w:r>
      <w:r>
        <w:rPr>
          <w:spacing w:val="-8"/>
        </w:rPr>
        <w:t xml:space="preserve"> </w:t>
      </w:r>
      <w:r>
        <w:t>College</w:t>
      </w:r>
      <w:r>
        <w:rPr>
          <w:spacing w:val="-10"/>
        </w:rPr>
        <w:t xml:space="preserve"> </w:t>
      </w:r>
      <w:r>
        <w:t>Personnel</w:t>
      </w:r>
      <w:r>
        <w:rPr>
          <w:spacing w:val="-10"/>
        </w:rPr>
        <w:t xml:space="preserve"> </w:t>
      </w:r>
      <w:r>
        <w:t>therefore</w:t>
      </w:r>
      <w:r>
        <w:rPr>
          <w:spacing w:val="-10"/>
        </w:rPr>
        <w:t xml:space="preserve"> </w:t>
      </w:r>
      <w:r>
        <w:t>intend</w:t>
      </w:r>
      <w:r>
        <w:rPr>
          <w:spacing w:val="-8"/>
        </w:rPr>
        <w:t xml:space="preserve"> </w:t>
      </w:r>
      <w:r>
        <w:t>to</w:t>
      </w:r>
      <w:r>
        <w:rPr>
          <w:spacing w:val="-9"/>
        </w:rPr>
        <w:t xml:space="preserve"> </w:t>
      </w:r>
      <w:r>
        <w:t>change</w:t>
      </w:r>
      <w:r>
        <w:rPr>
          <w:spacing w:val="-7"/>
        </w:rPr>
        <w:t xml:space="preserve"> </w:t>
      </w:r>
      <w:r>
        <w:t>how</w:t>
      </w:r>
      <w:r>
        <w:rPr>
          <w:spacing w:val="-7"/>
        </w:rPr>
        <w:t xml:space="preserve"> </w:t>
      </w:r>
      <w:r>
        <w:t>they use Personal Data at any point, they must notify the Data Protection Officer who will</w:t>
      </w:r>
    </w:p>
    <w:p w14:paraId="3835312D" w14:textId="77777777" w:rsidR="00734590" w:rsidRDefault="00734590">
      <w:pPr>
        <w:jc w:val="both"/>
        <w:sectPr w:rsidR="00734590">
          <w:pgSz w:w="11910" w:h="16840"/>
          <w:pgMar w:top="1620" w:right="1320" w:bottom="1880" w:left="1340" w:header="510" w:footer="1681" w:gutter="0"/>
          <w:cols w:space="720"/>
        </w:sectPr>
      </w:pPr>
    </w:p>
    <w:p w14:paraId="6BAC585F" w14:textId="77777777" w:rsidR="00734590" w:rsidRDefault="006B657A">
      <w:pPr>
        <w:pStyle w:val="BodyText"/>
        <w:spacing w:before="46"/>
        <w:ind w:left="1377" w:right="156"/>
      </w:pPr>
      <w:r>
        <w:lastRenderedPageBreak/>
        <w:t>decide whether their intended use requires amendments to be made and any other</w:t>
      </w:r>
      <w:r>
        <w:rPr>
          <w:spacing w:val="40"/>
        </w:rPr>
        <w:t xml:space="preserve"> </w:t>
      </w:r>
      <w:r>
        <w:t>controls which need to apply.</w:t>
      </w:r>
    </w:p>
    <w:p w14:paraId="4DC72A39" w14:textId="77777777" w:rsidR="00734590" w:rsidRDefault="00734590">
      <w:pPr>
        <w:pStyle w:val="BodyText"/>
      </w:pPr>
    </w:p>
    <w:p w14:paraId="6CABB455" w14:textId="77777777" w:rsidR="00734590" w:rsidRDefault="006B657A">
      <w:pPr>
        <w:pStyle w:val="ListParagraph"/>
        <w:numPr>
          <w:ilvl w:val="1"/>
          <w:numId w:val="6"/>
        </w:numPr>
        <w:tabs>
          <w:tab w:val="left" w:pos="1377"/>
        </w:tabs>
        <w:spacing w:before="1"/>
        <w:ind w:right="118"/>
        <w:jc w:val="left"/>
      </w:pPr>
      <w:r>
        <w:t>The College may need to share data with other organisations.</w:t>
      </w:r>
      <w:r>
        <w:rPr>
          <w:spacing w:val="40"/>
        </w:rPr>
        <w:t xml:space="preserve"> </w:t>
      </w:r>
      <w:r>
        <w:t>There are two types of data sharing: -</w:t>
      </w:r>
    </w:p>
    <w:p w14:paraId="123202BD" w14:textId="77777777" w:rsidR="00734590" w:rsidRDefault="00734590">
      <w:pPr>
        <w:pStyle w:val="BodyText"/>
      </w:pPr>
    </w:p>
    <w:p w14:paraId="239FC8D4" w14:textId="77777777" w:rsidR="00734590" w:rsidRDefault="006B657A">
      <w:pPr>
        <w:pStyle w:val="ListParagraph"/>
        <w:numPr>
          <w:ilvl w:val="0"/>
          <w:numId w:val="4"/>
        </w:numPr>
        <w:tabs>
          <w:tab w:val="left" w:pos="2097"/>
        </w:tabs>
        <w:spacing w:before="1"/>
        <w:ind w:right="115"/>
        <w:jc w:val="left"/>
      </w:pPr>
      <w:r>
        <w:t>systematic,</w:t>
      </w:r>
      <w:r>
        <w:rPr>
          <w:spacing w:val="-5"/>
        </w:rPr>
        <w:t xml:space="preserve"> </w:t>
      </w:r>
      <w:r>
        <w:t>routine</w:t>
      </w:r>
      <w:r>
        <w:rPr>
          <w:spacing w:val="-5"/>
        </w:rPr>
        <w:t xml:space="preserve"> </w:t>
      </w:r>
      <w:r>
        <w:t>data</w:t>
      </w:r>
      <w:r>
        <w:rPr>
          <w:spacing w:val="-5"/>
        </w:rPr>
        <w:t xml:space="preserve"> </w:t>
      </w:r>
      <w:r>
        <w:t>sharing</w:t>
      </w:r>
      <w:r>
        <w:rPr>
          <w:spacing w:val="-6"/>
        </w:rPr>
        <w:t xml:space="preserve"> </w:t>
      </w:r>
      <w:r>
        <w:t>where</w:t>
      </w:r>
      <w:r>
        <w:rPr>
          <w:spacing w:val="-7"/>
        </w:rPr>
        <w:t xml:space="preserve"> </w:t>
      </w:r>
      <w:r>
        <w:t>the</w:t>
      </w:r>
      <w:r>
        <w:rPr>
          <w:spacing w:val="-5"/>
        </w:rPr>
        <w:t xml:space="preserve"> </w:t>
      </w:r>
      <w:r>
        <w:t>same</w:t>
      </w:r>
      <w:r>
        <w:rPr>
          <w:spacing w:val="-5"/>
        </w:rPr>
        <w:t xml:space="preserve"> </w:t>
      </w:r>
      <w:r>
        <w:t>data</w:t>
      </w:r>
      <w:r>
        <w:rPr>
          <w:spacing w:val="-8"/>
        </w:rPr>
        <w:t xml:space="preserve"> </w:t>
      </w:r>
      <w:r>
        <w:t>sets</w:t>
      </w:r>
      <w:r>
        <w:rPr>
          <w:spacing w:val="-5"/>
        </w:rPr>
        <w:t xml:space="preserve"> </w:t>
      </w:r>
      <w:r>
        <w:t>are</w:t>
      </w:r>
      <w:r>
        <w:rPr>
          <w:spacing w:val="-5"/>
        </w:rPr>
        <w:t xml:space="preserve"> </w:t>
      </w:r>
      <w:r>
        <w:t>shared</w:t>
      </w:r>
      <w:r>
        <w:rPr>
          <w:spacing w:val="-8"/>
        </w:rPr>
        <w:t xml:space="preserve"> </w:t>
      </w:r>
      <w:r>
        <w:t>between the same organisations for an established purpose; and</w:t>
      </w:r>
    </w:p>
    <w:p w14:paraId="43E84163" w14:textId="77777777" w:rsidR="00734590" w:rsidRDefault="006B657A">
      <w:pPr>
        <w:pStyle w:val="ListParagraph"/>
        <w:numPr>
          <w:ilvl w:val="0"/>
          <w:numId w:val="4"/>
        </w:numPr>
        <w:tabs>
          <w:tab w:val="left" w:pos="2097"/>
        </w:tabs>
        <w:spacing w:line="279" w:lineRule="exact"/>
        <w:jc w:val="left"/>
      </w:pPr>
      <w:r>
        <w:t>exceptional,</w:t>
      </w:r>
      <w:r>
        <w:rPr>
          <w:spacing w:val="-8"/>
        </w:rPr>
        <w:t xml:space="preserve"> </w:t>
      </w:r>
      <w:r>
        <w:t>one-off</w:t>
      </w:r>
      <w:r>
        <w:rPr>
          <w:spacing w:val="-2"/>
        </w:rPr>
        <w:t xml:space="preserve"> </w:t>
      </w:r>
      <w:r>
        <w:t>decisions</w:t>
      </w:r>
      <w:r>
        <w:rPr>
          <w:spacing w:val="-2"/>
        </w:rPr>
        <w:t xml:space="preserve"> </w:t>
      </w:r>
      <w:r>
        <w:t>to</w:t>
      </w:r>
      <w:r>
        <w:rPr>
          <w:spacing w:val="-2"/>
        </w:rPr>
        <w:t xml:space="preserve"> </w:t>
      </w:r>
      <w:r>
        <w:t>share</w:t>
      </w:r>
      <w:r>
        <w:rPr>
          <w:spacing w:val="-2"/>
        </w:rPr>
        <w:t xml:space="preserve"> </w:t>
      </w:r>
      <w:r>
        <w:t>data</w:t>
      </w:r>
      <w:r>
        <w:rPr>
          <w:spacing w:val="-4"/>
        </w:rPr>
        <w:t xml:space="preserve"> </w:t>
      </w:r>
      <w:r>
        <w:t>for</w:t>
      </w:r>
      <w:r>
        <w:rPr>
          <w:spacing w:val="-4"/>
        </w:rPr>
        <w:t xml:space="preserve"> </w:t>
      </w:r>
      <w:r>
        <w:t>any</w:t>
      </w:r>
      <w:r>
        <w:rPr>
          <w:spacing w:val="-4"/>
        </w:rPr>
        <w:t xml:space="preserve"> </w:t>
      </w:r>
      <w:r>
        <w:t>of</w:t>
      </w:r>
      <w:r>
        <w:rPr>
          <w:spacing w:val="-3"/>
        </w:rPr>
        <w:t xml:space="preserve"> </w:t>
      </w:r>
      <w:r>
        <w:t>a</w:t>
      </w:r>
      <w:r>
        <w:rPr>
          <w:spacing w:val="-2"/>
        </w:rPr>
        <w:t xml:space="preserve"> </w:t>
      </w:r>
      <w:r>
        <w:t>range</w:t>
      </w:r>
      <w:r>
        <w:rPr>
          <w:spacing w:val="-4"/>
        </w:rPr>
        <w:t xml:space="preserve"> </w:t>
      </w:r>
      <w:r>
        <w:t>of</w:t>
      </w:r>
      <w:r>
        <w:rPr>
          <w:spacing w:val="-2"/>
        </w:rPr>
        <w:t xml:space="preserve"> purposes.</w:t>
      </w:r>
    </w:p>
    <w:p w14:paraId="40213AAC" w14:textId="77777777" w:rsidR="00734590" w:rsidRDefault="006B657A">
      <w:pPr>
        <w:pStyle w:val="BodyText"/>
        <w:spacing w:before="7" w:line="530" w:lineRule="atLeast"/>
        <w:ind w:left="820" w:right="1592"/>
      </w:pPr>
      <w:r>
        <w:t>The</w:t>
      </w:r>
      <w:r>
        <w:rPr>
          <w:spacing w:val="-3"/>
        </w:rPr>
        <w:t xml:space="preserve"> </w:t>
      </w:r>
      <w:r>
        <w:t>College</w:t>
      </w:r>
      <w:r>
        <w:rPr>
          <w:spacing w:val="-5"/>
        </w:rPr>
        <w:t xml:space="preserve"> </w:t>
      </w:r>
      <w:r>
        <w:t>will</w:t>
      </w:r>
      <w:r>
        <w:rPr>
          <w:spacing w:val="-3"/>
        </w:rPr>
        <w:t xml:space="preserve"> </w:t>
      </w:r>
      <w:r>
        <w:t>use</w:t>
      </w:r>
      <w:r>
        <w:rPr>
          <w:spacing w:val="-5"/>
        </w:rPr>
        <w:t xml:space="preserve"> </w:t>
      </w:r>
      <w:r>
        <w:t>the</w:t>
      </w:r>
      <w:r>
        <w:rPr>
          <w:spacing w:val="-3"/>
        </w:rPr>
        <w:t xml:space="preserve"> </w:t>
      </w:r>
      <w:r>
        <w:t>ICO</w:t>
      </w:r>
      <w:r>
        <w:rPr>
          <w:spacing w:val="-3"/>
        </w:rPr>
        <w:t xml:space="preserve"> </w:t>
      </w:r>
      <w:r>
        <w:t>guidance</w:t>
      </w:r>
      <w:r>
        <w:rPr>
          <w:spacing w:val="-2"/>
        </w:rPr>
        <w:t xml:space="preserve"> </w:t>
      </w:r>
      <w:r>
        <w:t>whenever</w:t>
      </w:r>
      <w:r>
        <w:rPr>
          <w:spacing w:val="-3"/>
        </w:rPr>
        <w:t xml:space="preserve"> </w:t>
      </w:r>
      <w:r>
        <w:t>data</w:t>
      </w:r>
      <w:r>
        <w:rPr>
          <w:spacing w:val="-7"/>
        </w:rPr>
        <w:t xml:space="preserve"> </w:t>
      </w:r>
      <w:r>
        <w:t>sharing</w:t>
      </w:r>
      <w:r>
        <w:rPr>
          <w:spacing w:val="-4"/>
        </w:rPr>
        <w:t xml:space="preserve"> </w:t>
      </w:r>
      <w:r>
        <w:t>is</w:t>
      </w:r>
      <w:r>
        <w:rPr>
          <w:spacing w:val="-3"/>
        </w:rPr>
        <w:t xml:space="preserve"> </w:t>
      </w:r>
      <w:r>
        <w:t xml:space="preserve">considered: - </w:t>
      </w:r>
      <w:hyperlink r:id="rId13">
        <w:r>
          <w:rPr>
            <w:color w:val="0462C1"/>
            <w:spacing w:val="-2"/>
            <w:u w:val="single" w:color="0462C1"/>
          </w:rPr>
          <w:t>https://ico.org.uk/media/for-</w:t>
        </w:r>
      </w:hyperlink>
    </w:p>
    <w:p w14:paraId="55D4ABCE" w14:textId="77777777" w:rsidR="00734590" w:rsidRDefault="001A44FA">
      <w:pPr>
        <w:pStyle w:val="BodyText"/>
        <w:spacing w:before="8"/>
        <w:ind w:left="1540"/>
      </w:pPr>
      <w:hyperlink r:id="rId14">
        <w:r w:rsidR="006B657A">
          <w:rPr>
            <w:color w:val="0462C1"/>
            <w:spacing w:val="-2"/>
            <w:u w:val="single" w:color="0462C1"/>
          </w:rPr>
          <w:t>organisations/documents/1068/data_sharing_code_of_practice.pdf</w:t>
        </w:r>
      </w:hyperlink>
    </w:p>
    <w:p w14:paraId="5ACFD713" w14:textId="77777777" w:rsidR="00734590" w:rsidRDefault="00734590">
      <w:pPr>
        <w:pStyle w:val="BodyText"/>
        <w:spacing w:before="3"/>
      </w:pPr>
    </w:p>
    <w:p w14:paraId="727ADA8D" w14:textId="77777777" w:rsidR="00734590" w:rsidRDefault="006B657A">
      <w:pPr>
        <w:pStyle w:val="BodyText"/>
        <w:spacing w:line="237" w:lineRule="auto"/>
        <w:ind w:left="808" w:firstLine="12"/>
      </w:pPr>
      <w:r>
        <w:t>Privacy</w:t>
      </w:r>
      <w:r>
        <w:rPr>
          <w:spacing w:val="-13"/>
        </w:rPr>
        <w:t xml:space="preserve"> </w:t>
      </w:r>
      <w:r>
        <w:t>notices</w:t>
      </w:r>
      <w:r>
        <w:rPr>
          <w:spacing w:val="-12"/>
        </w:rPr>
        <w:t xml:space="preserve"> </w:t>
      </w:r>
      <w:r>
        <w:t>containing</w:t>
      </w:r>
      <w:r>
        <w:rPr>
          <w:spacing w:val="-13"/>
        </w:rPr>
        <w:t xml:space="preserve"> </w:t>
      </w:r>
      <w:r>
        <w:t>all</w:t>
      </w:r>
      <w:r>
        <w:rPr>
          <w:spacing w:val="-13"/>
        </w:rPr>
        <w:t xml:space="preserve"> </w:t>
      </w:r>
      <w:r>
        <w:t>of</w:t>
      </w:r>
      <w:r>
        <w:rPr>
          <w:spacing w:val="-12"/>
        </w:rPr>
        <w:t xml:space="preserve"> </w:t>
      </w:r>
      <w:r>
        <w:t>the</w:t>
      </w:r>
      <w:r>
        <w:rPr>
          <w:spacing w:val="-13"/>
        </w:rPr>
        <w:t xml:space="preserve"> </w:t>
      </w:r>
      <w:r>
        <w:t>possible</w:t>
      </w:r>
      <w:r>
        <w:rPr>
          <w:spacing w:val="-12"/>
        </w:rPr>
        <w:t xml:space="preserve"> </w:t>
      </w:r>
      <w:r>
        <w:t>reasons</w:t>
      </w:r>
      <w:r>
        <w:rPr>
          <w:spacing w:val="-14"/>
        </w:rPr>
        <w:t xml:space="preserve"> </w:t>
      </w:r>
      <w:r>
        <w:t>for</w:t>
      </w:r>
      <w:r>
        <w:rPr>
          <w:spacing w:val="-13"/>
        </w:rPr>
        <w:t xml:space="preserve"> </w:t>
      </w:r>
      <w:r>
        <w:t>the</w:t>
      </w:r>
      <w:r>
        <w:rPr>
          <w:spacing w:val="-12"/>
        </w:rPr>
        <w:t xml:space="preserve"> </w:t>
      </w:r>
      <w:r>
        <w:t>College</w:t>
      </w:r>
      <w:r>
        <w:rPr>
          <w:spacing w:val="-14"/>
        </w:rPr>
        <w:t xml:space="preserve"> </w:t>
      </w:r>
      <w:r>
        <w:t>to</w:t>
      </w:r>
      <w:r>
        <w:rPr>
          <w:spacing w:val="-12"/>
        </w:rPr>
        <w:t xml:space="preserve"> </w:t>
      </w:r>
      <w:r>
        <w:t>share</w:t>
      </w:r>
      <w:r>
        <w:rPr>
          <w:spacing w:val="-14"/>
        </w:rPr>
        <w:t xml:space="preserve"> </w:t>
      </w:r>
      <w:r>
        <w:t>data</w:t>
      </w:r>
      <w:r>
        <w:rPr>
          <w:spacing w:val="-14"/>
        </w:rPr>
        <w:t xml:space="preserve"> </w:t>
      </w:r>
      <w:r>
        <w:t>can</w:t>
      </w:r>
      <w:r>
        <w:rPr>
          <w:spacing w:val="-13"/>
        </w:rPr>
        <w:t xml:space="preserve"> </w:t>
      </w:r>
      <w:r>
        <w:t>be</w:t>
      </w:r>
      <w:r>
        <w:rPr>
          <w:spacing w:val="-13"/>
        </w:rPr>
        <w:t xml:space="preserve"> </w:t>
      </w:r>
      <w:r>
        <w:t xml:space="preserve">found on the College website:- </w:t>
      </w:r>
      <w:hyperlink r:id="rId15">
        <w:r>
          <w:rPr>
            <w:color w:val="0462C1"/>
            <w:u w:val="single" w:color="0462C1"/>
          </w:rPr>
          <w:t>https://www.wnc.ac.uk/privacy/</w:t>
        </w:r>
      </w:hyperlink>
    </w:p>
    <w:p w14:paraId="6E1F4D94" w14:textId="77777777" w:rsidR="00734590" w:rsidRDefault="00734590">
      <w:pPr>
        <w:pStyle w:val="BodyText"/>
        <w:spacing w:before="213"/>
      </w:pPr>
    </w:p>
    <w:p w14:paraId="41F0186F" w14:textId="77777777" w:rsidR="00734590" w:rsidRDefault="006B657A">
      <w:pPr>
        <w:pStyle w:val="Heading1"/>
        <w:numPr>
          <w:ilvl w:val="0"/>
          <w:numId w:val="6"/>
        </w:numPr>
        <w:tabs>
          <w:tab w:val="left" w:pos="952"/>
        </w:tabs>
        <w:ind w:left="952" w:hanging="852"/>
        <w:jc w:val="left"/>
      </w:pPr>
      <w:bookmarkStart w:id="4" w:name="_bookmark2"/>
      <w:bookmarkEnd w:id="4"/>
      <w:r>
        <w:t>Transparent</w:t>
      </w:r>
      <w:r>
        <w:rPr>
          <w:spacing w:val="-6"/>
        </w:rPr>
        <w:t xml:space="preserve"> </w:t>
      </w:r>
      <w:r>
        <w:t>processing</w:t>
      </w:r>
      <w:r>
        <w:rPr>
          <w:spacing w:val="-4"/>
        </w:rPr>
        <w:t xml:space="preserve"> </w:t>
      </w:r>
      <w:r>
        <w:t>–</w:t>
      </w:r>
      <w:r>
        <w:rPr>
          <w:spacing w:val="-7"/>
        </w:rPr>
        <w:t xml:space="preserve"> </w:t>
      </w:r>
      <w:r>
        <w:t>privacy</w:t>
      </w:r>
      <w:r>
        <w:rPr>
          <w:spacing w:val="-6"/>
        </w:rPr>
        <w:t xml:space="preserve"> </w:t>
      </w:r>
      <w:r>
        <w:rPr>
          <w:spacing w:val="-2"/>
        </w:rPr>
        <w:t>notices</w:t>
      </w:r>
    </w:p>
    <w:p w14:paraId="32E622EE" w14:textId="77777777" w:rsidR="00734590" w:rsidRDefault="00734590">
      <w:pPr>
        <w:pStyle w:val="BodyText"/>
        <w:rPr>
          <w:b/>
        </w:rPr>
      </w:pPr>
    </w:p>
    <w:p w14:paraId="41D6DEAD" w14:textId="77777777" w:rsidR="00734590" w:rsidRDefault="006B657A">
      <w:pPr>
        <w:pStyle w:val="ListParagraph"/>
        <w:numPr>
          <w:ilvl w:val="1"/>
          <w:numId w:val="6"/>
        </w:numPr>
        <w:tabs>
          <w:tab w:val="left" w:pos="1373"/>
          <w:tab w:val="left" w:pos="1377"/>
        </w:tabs>
        <w:spacing w:before="1"/>
        <w:ind w:right="111"/>
        <w:jc w:val="both"/>
      </w:pPr>
      <w:r>
        <w:t>Where the College collects Personal Data directly from Individuals, the College will inform</w:t>
      </w:r>
      <w:r>
        <w:rPr>
          <w:spacing w:val="-6"/>
        </w:rPr>
        <w:t xml:space="preserve"> </w:t>
      </w:r>
      <w:r>
        <w:t>them</w:t>
      </w:r>
      <w:r>
        <w:rPr>
          <w:spacing w:val="-3"/>
        </w:rPr>
        <w:t xml:space="preserve"> </w:t>
      </w:r>
      <w:r>
        <w:t>about</w:t>
      </w:r>
      <w:r>
        <w:rPr>
          <w:spacing w:val="-4"/>
        </w:rPr>
        <w:t xml:space="preserve"> </w:t>
      </w:r>
      <w:r>
        <w:t>how</w:t>
      </w:r>
      <w:r>
        <w:rPr>
          <w:spacing w:val="-6"/>
        </w:rPr>
        <w:t xml:space="preserve"> </w:t>
      </w:r>
      <w:r>
        <w:t>the</w:t>
      </w:r>
      <w:r>
        <w:rPr>
          <w:spacing w:val="-4"/>
        </w:rPr>
        <w:t xml:space="preserve"> </w:t>
      </w:r>
      <w:r>
        <w:t>College</w:t>
      </w:r>
      <w:r>
        <w:rPr>
          <w:spacing w:val="-4"/>
        </w:rPr>
        <w:t xml:space="preserve"> </w:t>
      </w:r>
      <w:r>
        <w:t>uses</w:t>
      </w:r>
      <w:r>
        <w:rPr>
          <w:spacing w:val="-4"/>
        </w:rPr>
        <w:t xml:space="preserve"> </w:t>
      </w:r>
      <w:r>
        <w:t>their</w:t>
      </w:r>
      <w:r>
        <w:rPr>
          <w:spacing w:val="-4"/>
        </w:rPr>
        <w:t xml:space="preserve"> </w:t>
      </w:r>
      <w:r>
        <w:t>Personal</w:t>
      </w:r>
      <w:r>
        <w:rPr>
          <w:spacing w:val="-5"/>
        </w:rPr>
        <w:t xml:space="preserve"> </w:t>
      </w:r>
      <w:r>
        <w:t>Data.</w:t>
      </w:r>
      <w:r>
        <w:rPr>
          <w:spacing w:val="-7"/>
        </w:rPr>
        <w:t xml:space="preserve"> </w:t>
      </w:r>
      <w:r>
        <w:t>This</w:t>
      </w:r>
      <w:r>
        <w:rPr>
          <w:spacing w:val="-5"/>
        </w:rPr>
        <w:t xml:space="preserve"> </w:t>
      </w:r>
      <w:r>
        <w:t>is</w:t>
      </w:r>
      <w:r>
        <w:rPr>
          <w:spacing w:val="-5"/>
        </w:rPr>
        <w:t xml:space="preserve"> </w:t>
      </w:r>
      <w:r>
        <w:t>in</w:t>
      </w:r>
      <w:r>
        <w:rPr>
          <w:spacing w:val="-8"/>
        </w:rPr>
        <w:t xml:space="preserve"> </w:t>
      </w:r>
      <w:r>
        <w:t>a</w:t>
      </w:r>
      <w:r>
        <w:rPr>
          <w:spacing w:val="-4"/>
        </w:rPr>
        <w:t xml:space="preserve"> </w:t>
      </w:r>
      <w:r>
        <w:t>privacy</w:t>
      </w:r>
      <w:r>
        <w:rPr>
          <w:spacing w:val="-6"/>
        </w:rPr>
        <w:t xml:space="preserve"> </w:t>
      </w:r>
      <w:r>
        <w:t>notice. The College has</w:t>
      </w:r>
      <w:r>
        <w:rPr>
          <w:spacing w:val="-2"/>
        </w:rPr>
        <w:t xml:space="preserve"> </w:t>
      </w:r>
      <w:r>
        <w:t>adopted the following</w:t>
      </w:r>
      <w:r>
        <w:rPr>
          <w:spacing w:val="-1"/>
        </w:rPr>
        <w:t xml:space="preserve"> </w:t>
      </w:r>
      <w:r>
        <w:t>privacy notices:</w:t>
      </w:r>
      <w:r>
        <w:rPr>
          <w:spacing w:val="-1"/>
        </w:rPr>
        <w:t xml:space="preserve"> </w:t>
      </w:r>
      <w:r>
        <w:t>General</w:t>
      </w:r>
      <w:r>
        <w:rPr>
          <w:spacing w:val="-3"/>
        </w:rPr>
        <w:t xml:space="preserve"> </w:t>
      </w:r>
      <w:r>
        <w:t>Privacy</w:t>
      </w:r>
      <w:r>
        <w:rPr>
          <w:spacing w:val="-1"/>
        </w:rPr>
        <w:t xml:space="preserve"> </w:t>
      </w:r>
      <w:r>
        <w:t>Notice</w:t>
      </w:r>
      <w:r>
        <w:rPr>
          <w:spacing w:val="-1"/>
        </w:rPr>
        <w:t xml:space="preserve"> </w:t>
      </w:r>
      <w:r>
        <w:t>(Visitors and Suppliers), Privacy Notice for College Students, Privacy Notice for College Staff, Cookie Policy for Website Visitors</w:t>
      </w:r>
    </w:p>
    <w:p w14:paraId="6B2960FF" w14:textId="77777777" w:rsidR="00734590" w:rsidRDefault="00734590">
      <w:pPr>
        <w:pStyle w:val="BodyText"/>
        <w:spacing w:before="1"/>
      </w:pPr>
    </w:p>
    <w:p w14:paraId="2D7B01C9" w14:textId="77777777" w:rsidR="00734590" w:rsidRDefault="006B657A">
      <w:pPr>
        <w:pStyle w:val="ListParagraph"/>
        <w:numPr>
          <w:ilvl w:val="1"/>
          <w:numId w:val="6"/>
        </w:numPr>
        <w:tabs>
          <w:tab w:val="left" w:pos="1373"/>
          <w:tab w:val="left" w:pos="1377"/>
        </w:tabs>
        <w:ind w:right="113"/>
        <w:jc w:val="both"/>
      </w:pPr>
      <w:r>
        <w:t>If</w:t>
      </w:r>
      <w:r>
        <w:rPr>
          <w:spacing w:val="-13"/>
        </w:rPr>
        <w:t xml:space="preserve"> </w:t>
      </w:r>
      <w:r>
        <w:t>the</w:t>
      </w:r>
      <w:r>
        <w:rPr>
          <w:spacing w:val="-12"/>
        </w:rPr>
        <w:t xml:space="preserve"> </w:t>
      </w:r>
      <w:r>
        <w:t>College</w:t>
      </w:r>
      <w:r>
        <w:rPr>
          <w:spacing w:val="-13"/>
        </w:rPr>
        <w:t xml:space="preserve"> </w:t>
      </w:r>
      <w:r>
        <w:t>receives</w:t>
      </w:r>
      <w:r>
        <w:rPr>
          <w:spacing w:val="-12"/>
        </w:rPr>
        <w:t xml:space="preserve"> </w:t>
      </w:r>
      <w:r>
        <w:t>Personal</w:t>
      </w:r>
      <w:r>
        <w:rPr>
          <w:spacing w:val="-13"/>
        </w:rPr>
        <w:t xml:space="preserve"> </w:t>
      </w:r>
      <w:r>
        <w:t>Data</w:t>
      </w:r>
      <w:r>
        <w:rPr>
          <w:spacing w:val="-12"/>
        </w:rPr>
        <w:t xml:space="preserve"> </w:t>
      </w:r>
      <w:r>
        <w:t>about</w:t>
      </w:r>
      <w:r>
        <w:rPr>
          <w:spacing w:val="-13"/>
        </w:rPr>
        <w:t xml:space="preserve"> </w:t>
      </w:r>
      <w:r>
        <w:t>an</w:t>
      </w:r>
      <w:r>
        <w:rPr>
          <w:spacing w:val="-12"/>
        </w:rPr>
        <w:t xml:space="preserve"> </w:t>
      </w:r>
      <w:r>
        <w:t>Individual</w:t>
      </w:r>
      <w:r>
        <w:rPr>
          <w:spacing w:val="-12"/>
        </w:rPr>
        <w:t xml:space="preserve"> </w:t>
      </w:r>
      <w:r>
        <w:t>from</w:t>
      </w:r>
      <w:r>
        <w:rPr>
          <w:spacing w:val="-13"/>
        </w:rPr>
        <w:t xml:space="preserve"> </w:t>
      </w:r>
      <w:r>
        <w:t>other</w:t>
      </w:r>
      <w:r>
        <w:rPr>
          <w:spacing w:val="-12"/>
        </w:rPr>
        <w:t xml:space="preserve"> </w:t>
      </w:r>
      <w:r>
        <w:t>sources,</w:t>
      </w:r>
      <w:r>
        <w:rPr>
          <w:spacing w:val="-13"/>
        </w:rPr>
        <w:t xml:space="preserve"> </w:t>
      </w:r>
      <w:r>
        <w:t>the</w:t>
      </w:r>
      <w:r>
        <w:rPr>
          <w:spacing w:val="-12"/>
        </w:rPr>
        <w:t xml:space="preserve"> </w:t>
      </w:r>
      <w:r>
        <w:t>College will provide the Individual with a privacy notice about how the College will use their Personal Data.</w:t>
      </w:r>
      <w:r>
        <w:rPr>
          <w:spacing w:val="40"/>
        </w:rPr>
        <w:t xml:space="preserve"> </w:t>
      </w:r>
      <w:r>
        <w:t>This will be provided as soon as reasonably possible and in any event within one month.</w:t>
      </w:r>
    </w:p>
    <w:p w14:paraId="63004C44" w14:textId="77777777" w:rsidR="00734590" w:rsidRDefault="006B657A">
      <w:pPr>
        <w:pStyle w:val="ListParagraph"/>
        <w:numPr>
          <w:ilvl w:val="1"/>
          <w:numId w:val="6"/>
        </w:numPr>
        <w:tabs>
          <w:tab w:val="left" w:pos="1373"/>
          <w:tab w:val="left" w:pos="1377"/>
        </w:tabs>
        <w:spacing w:before="268"/>
        <w:ind w:right="116"/>
        <w:jc w:val="both"/>
      </w:pPr>
      <w:r>
        <w:t>If the College changes how it uses Personal Data, the College may need to notify Individuals</w:t>
      </w:r>
      <w:r>
        <w:rPr>
          <w:spacing w:val="-8"/>
        </w:rPr>
        <w:t xml:space="preserve"> </w:t>
      </w:r>
      <w:r>
        <w:t>about</w:t>
      </w:r>
      <w:r>
        <w:rPr>
          <w:spacing w:val="-7"/>
        </w:rPr>
        <w:t xml:space="preserve"> </w:t>
      </w:r>
      <w:r>
        <w:t>the</w:t>
      </w:r>
      <w:r>
        <w:rPr>
          <w:spacing w:val="-7"/>
        </w:rPr>
        <w:t xml:space="preserve"> </w:t>
      </w:r>
      <w:r>
        <w:t>change.</w:t>
      </w:r>
      <w:r>
        <w:rPr>
          <w:spacing w:val="-8"/>
        </w:rPr>
        <w:t xml:space="preserve"> </w:t>
      </w:r>
      <w:r>
        <w:t>If</w:t>
      </w:r>
      <w:r>
        <w:rPr>
          <w:spacing w:val="-8"/>
        </w:rPr>
        <w:t xml:space="preserve"> </w:t>
      </w:r>
      <w:r>
        <w:t>College</w:t>
      </w:r>
      <w:r>
        <w:rPr>
          <w:spacing w:val="-10"/>
        </w:rPr>
        <w:t xml:space="preserve"> </w:t>
      </w:r>
      <w:r>
        <w:t>Personnel</w:t>
      </w:r>
      <w:r>
        <w:rPr>
          <w:spacing w:val="-10"/>
        </w:rPr>
        <w:t xml:space="preserve"> </w:t>
      </w:r>
      <w:r>
        <w:t>therefore</w:t>
      </w:r>
      <w:r>
        <w:rPr>
          <w:spacing w:val="-10"/>
        </w:rPr>
        <w:t xml:space="preserve"> </w:t>
      </w:r>
      <w:r>
        <w:t>intend</w:t>
      </w:r>
      <w:r>
        <w:rPr>
          <w:spacing w:val="-8"/>
        </w:rPr>
        <w:t xml:space="preserve"> </w:t>
      </w:r>
      <w:r>
        <w:t>to</w:t>
      </w:r>
      <w:r>
        <w:rPr>
          <w:spacing w:val="-9"/>
        </w:rPr>
        <w:t xml:space="preserve"> </w:t>
      </w:r>
      <w:r>
        <w:t>change</w:t>
      </w:r>
      <w:r>
        <w:rPr>
          <w:spacing w:val="-7"/>
        </w:rPr>
        <w:t xml:space="preserve"> </w:t>
      </w:r>
      <w:r>
        <w:t>how</w:t>
      </w:r>
      <w:r>
        <w:rPr>
          <w:spacing w:val="-7"/>
        </w:rPr>
        <w:t xml:space="preserve"> </w:t>
      </w:r>
      <w:r>
        <w:t>they use</w:t>
      </w:r>
      <w:r>
        <w:rPr>
          <w:spacing w:val="-13"/>
        </w:rPr>
        <w:t xml:space="preserve"> </w:t>
      </w:r>
      <w:r>
        <w:t>Personal</w:t>
      </w:r>
      <w:r>
        <w:rPr>
          <w:spacing w:val="-12"/>
        </w:rPr>
        <w:t xml:space="preserve"> </w:t>
      </w:r>
      <w:r>
        <w:t>Data</w:t>
      </w:r>
      <w:r>
        <w:rPr>
          <w:spacing w:val="-11"/>
        </w:rPr>
        <w:t xml:space="preserve"> </w:t>
      </w:r>
      <w:r>
        <w:t>please</w:t>
      </w:r>
      <w:r>
        <w:rPr>
          <w:spacing w:val="-11"/>
        </w:rPr>
        <w:t xml:space="preserve"> </w:t>
      </w:r>
      <w:r>
        <w:t>notify</w:t>
      </w:r>
      <w:r>
        <w:rPr>
          <w:spacing w:val="-13"/>
        </w:rPr>
        <w:t xml:space="preserve"> </w:t>
      </w:r>
      <w:r>
        <w:t>the</w:t>
      </w:r>
      <w:r>
        <w:rPr>
          <w:spacing w:val="-11"/>
        </w:rPr>
        <w:t xml:space="preserve"> </w:t>
      </w:r>
      <w:r>
        <w:t>Data</w:t>
      </w:r>
      <w:r>
        <w:rPr>
          <w:spacing w:val="-11"/>
        </w:rPr>
        <w:t xml:space="preserve"> </w:t>
      </w:r>
      <w:r>
        <w:t>Protection</w:t>
      </w:r>
      <w:r>
        <w:rPr>
          <w:spacing w:val="-12"/>
        </w:rPr>
        <w:t xml:space="preserve"> </w:t>
      </w:r>
      <w:r>
        <w:t>Officer</w:t>
      </w:r>
      <w:r>
        <w:rPr>
          <w:spacing w:val="-12"/>
        </w:rPr>
        <w:t xml:space="preserve"> </w:t>
      </w:r>
      <w:r>
        <w:t>who</w:t>
      </w:r>
      <w:r>
        <w:rPr>
          <w:spacing w:val="-10"/>
        </w:rPr>
        <w:t xml:space="preserve"> </w:t>
      </w:r>
      <w:r>
        <w:t>will</w:t>
      </w:r>
      <w:r>
        <w:rPr>
          <w:spacing w:val="-12"/>
        </w:rPr>
        <w:t xml:space="preserve"> </w:t>
      </w:r>
      <w:r>
        <w:t>decide</w:t>
      </w:r>
      <w:r>
        <w:rPr>
          <w:spacing w:val="-13"/>
        </w:rPr>
        <w:t xml:space="preserve"> </w:t>
      </w:r>
      <w:r>
        <w:t>whether</w:t>
      </w:r>
      <w:r>
        <w:rPr>
          <w:spacing w:val="-11"/>
        </w:rPr>
        <w:t xml:space="preserve"> </w:t>
      </w:r>
      <w:r>
        <w:t>the College Personnel’s intended use requires amendments to be made to the privacy notices and any other controls, which need to apply.</w:t>
      </w:r>
    </w:p>
    <w:p w14:paraId="1D7ABB26" w14:textId="77777777" w:rsidR="00734590" w:rsidRDefault="00734590">
      <w:pPr>
        <w:pStyle w:val="BodyText"/>
        <w:spacing w:before="212"/>
      </w:pPr>
    </w:p>
    <w:p w14:paraId="086A709B" w14:textId="77777777" w:rsidR="00734590" w:rsidRDefault="006B657A">
      <w:pPr>
        <w:pStyle w:val="Heading1"/>
        <w:numPr>
          <w:ilvl w:val="0"/>
          <w:numId w:val="6"/>
        </w:numPr>
        <w:tabs>
          <w:tab w:val="left" w:pos="952"/>
        </w:tabs>
        <w:ind w:left="952" w:hanging="852"/>
        <w:jc w:val="left"/>
      </w:pPr>
      <w:r>
        <w:t>Data</w:t>
      </w:r>
      <w:r>
        <w:rPr>
          <w:spacing w:val="-7"/>
        </w:rPr>
        <w:t xml:space="preserve"> </w:t>
      </w:r>
      <w:r>
        <w:t>quality</w:t>
      </w:r>
      <w:r>
        <w:rPr>
          <w:spacing w:val="-4"/>
        </w:rPr>
        <w:t xml:space="preserve"> </w:t>
      </w:r>
      <w:r>
        <w:t>–</w:t>
      </w:r>
      <w:r>
        <w:rPr>
          <w:spacing w:val="-2"/>
        </w:rPr>
        <w:t xml:space="preserve"> </w:t>
      </w:r>
      <w:r>
        <w:t>ensuring</w:t>
      </w:r>
      <w:r>
        <w:rPr>
          <w:spacing w:val="-6"/>
        </w:rPr>
        <w:t xml:space="preserve"> </w:t>
      </w:r>
      <w:r>
        <w:t>the</w:t>
      </w:r>
      <w:r>
        <w:rPr>
          <w:spacing w:val="-4"/>
        </w:rPr>
        <w:t xml:space="preserve"> </w:t>
      </w:r>
      <w:r>
        <w:t>use</w:t>
      </w:r>
      <w:r>
        <w:rPr>
          <w:spacing w:val="-3"/>
        </w:rPr>
        <w:t xml:space="preserve"> </w:t>
      </w:r>
      <w:r>
        <w:t>of</w:t>
      </w:r>
      <w:r>
        <w:rPr>
          <w:spacing w:val="-3"/>
        </w:rPr>
        <w:t xml:space="preserve"> </w:t>
      </w:r>
      <w:r>
        <w:t>accurate,</w:t>
      </w:r>
      <w:r>
        <w:rPr>
          <w:spacing w:val="-4"/>
        </w:rPr>
        <w:t xml:space="preserve"> </w:t>
      </w:r>
      <w:r>
        <w:t>up</w:t>
      </w:r>
      <w:r>
        <w:rPr>
          <w:spacing w:val="-5"/>
        </w:rPr>
        <w:t xml:space="preserve"> </w:t>
      </w:r>
      <w:r>
        <w:t>to</w:t>
      </w:r>
      <w:r>
        <w:rPr>
          <w:spacing w:val="-4"/>
        </w:rPr>
        <w:t xml:space="preserve"> </w:t>
      </w:r>
      <w:r>
        <w:t>date</w:t>
      </w:r>
      <w:r>
        <w:rPr>
          <w:spacing w:val="-4"/>
        </w:rPr>
        <w:t xml:space="preserve"> </w:t>
      </w:r>
      <w:r>
        <w:t>and</w:t>
      </w:r>
      <w:r>
        <w:rPr>
          <w:spacing w:val="-4"/>
        </w:rPr>
        <w:t xml:space="preserve"> </w:t>
      </w:r>
      <w:r>
        <w:t>relevant</w:t>
      </w:r>
      <w:r>
        <w:rPr>
          <w:spacing w:val="-3"/>
        </w:rPr>
        <w:t xml:space="preserve"> </w:t>
      </w:r>
      <w:r>
        <w:t>personal</w:t>
      </w:r>
      <w:r>
        <w:rPr>
          <w:spacing w:val="-3"/>
        </w:rPr>
        <w:t xml:space="preserve"> </w:t>
      </w:r>
      <w:r>
        <w:rPr>
          <w:spacing w:val="-4"/>
        </w:rPr>
        <w:t>data</w:t>
      </w:r>
    </w:p>
    <w:p w14:paraId="766EAEF1" w14:textId="77777777" w:rsidR="00734590" w:rsidRDefault="006B657A">
      <w:pPr>
        <w:pStyle w:val="ListParagraph"/>
        <w:numPr>
          <w:ilvl w:val="1"/>
          <w:numId w:val="6"/>
        </w:numPr>
        <w:tabs>
          <w:tab w:val="left" w:pos="1373"/>
          <w:tab w:val="left" w:pos="1377"/>
        </w:tabs>
        <w:spacing w:before="267"/>
        <w:ind w:right="115"/>
        <w:jc w:val="both"/>
      </w:pPr>
      <w:r>
        <w:t>Data</w:t>
      </w:r>
      <w:r>
        <w:rPr>
          <w:spacing w:val="-11"/>
        </w:rPr>
        <w:t xml:space="preserve"> </w:t>
      </w:r>
      <w:r>
        <w:t>Protection</w:t>
      </w:r>
      <w:r>
        <w:rPr>
          <w:spacing w:val="-12"/>
        </w:rPr>
        <w:t xml:space="preserve"> </w:t>
      </w:r>
      <w:r>
        <w:t>Laws</w:t>
      </w:r>
      <w:r>
        <w:rPr>
          <w:spacing w:val="-9"/>
        </w:rPr>
        <w:t xml:space="preserve"> </w:t>
      </w:r>
      <w:r>
        <w:t>require</w:t>
      </w:r>
      <w:r>
        <w:rPr>
          <w:spacing w:val="-9"/>
        </w:rPr>
        <w:t xml:space="preserve"> </w:t>
      </w:r>
      <w:r>
        <w:t>that</w:t>
      </w:r>
      <w:r>
        <w:rPr>
          <w:spacing w:val="-11"/>
        </w:rPr>
        <w:t xml:space="preserve"> </w:t>
      </w:r>
      <w:r>
        <w:t>the</w:t>
      </w:r>
      <w:r>
        <w:rPr>
          <w:spacing w:val="-9"/>
        </w:rPr>
        <w:t xml:space="preserve"> </w:t>
      </w:r>
      <w:r>
        <w:t>College</w:t>
      </w:r>
      <w:r>
        <w:rPr>
          <w:spacing w:val="-8"/>
        </w:rPr>
        <w:t xml:space="preserve"> </w:t>
      </w:r>
      <w:r>
        <w:t>only</w:t>
      </w:r>
      <w:r>
        <w:rPr>
          <w:spacing w:val="-8"/>
        </w:rPr>
        <w:t xml:space="preserve"> </w:t>
      </w:r>
      <w:r>
        <w:t>collects</w:t>
      </w:r>
      <w:r>
        <w:rPr>
          <w:spacing w:val="-9"/>
        </w:rPr>
        <w:t xml:space="preserve"> </w:t>
      </w:r>
      <w:r>
        <w:t>and</w:t>
      </w:r>
      <w:r>
        <w:rPr>
          <w:spacing w:val="-10"/>
        </w:rPr>
        <w:t xml:space="preserve"> </w:t>
      </w:r>
      <w:r>
        <w:t>processes</w:t>
      </w:r>
      <w:r>
        <w:rPr>
          <w:spacing w:val="-11"/>
        </w:rPr>
        <w:t xml:space="preserve"> </w:t>
      </w:r>
      <w:r>
        <w:t>Personal</w:t>
      </w:r>
      <w:r>
        <w:rPr>
          <w:spacing w:val="-9"/>
        </w:rPr>
        <w:t xml:space="preserve"> </w:t>
      </w:r>
      <w:r>
        <w:t>Data to</w:t>
      </w:r>
      <w:r>
        <w:rPr>
          <w:spacing w:val="-3"/>
        </w:rPr>
        <w:t xml:space="preserve"> </w:t>
      </w:r>
      <w:r>
        <w:t>the</w:t>
      </w:r>
      <w:r>
        <w:rPr>
          <w:spacing w:val="-4"/>
        </w:rPr>
        <w:t xml:space="preserve"> </w:t>
      </w:r>
      <w:r>
        <w:t>extent</w:t>
      </w:r>
      <w:r>
        <w:rPr>
          <w:spacing w:val="-4"/>
        </w:rPr>
        <w:t xml:space="preserve"> </w:t>
      </w:r>
      <w:r>
        <w:t>that</w:t>
      </w:r>
      <w:r>
        <w:rPr>
          <w:spacing w:val="-4"/>
        </w:rPr>
        <w:t xml:space="preserve"> </w:t>
      </w:r>
      <w:r>
        <w:t>it</w:t>
      </w:r>
      <w:r>
        <w:rPr>
          <w:spacing w:val="-4"/>
        </w:rPr>
        <w:t xml:space="preserve"> </w:t>
      </w:r>
      <w:r>
        <w:t>is</w:t>
      </w:r>
      <w:r>
        <w:rPr>
          <w:spacing w:val="-5"/>
        </w:rPr>
        <w:t xml:space="preserve"> </w:t>
      </w:r>
      <w:r>
        <w:t>required</w:t>
      </w:r>
      <w:r>
        <w:rPr>
          <w:spacing w:val="-5"/>
        </w:rPr>
        <w:t xml:space="preserve"> </w:t>
      </w:r>
      <w:r>
        <w:t>for</w:t>
      </w:r>
      <w:r>
        <w:rPr>
          <w:spacing w:val="-4"/>
        </w:rPr>
        <w:t xml:space="preserve"> </w:t>
      </w:r>
      <w:r>
        <w:t>the</w:t>
      </w:r>
      <w:r>
        <w:rPr>
          <w:spacing w:val="-4"/>
        </w:rPr>
        <w:t xml:space="preserve"> </w:t>
      </w:r>
      <w:r>
        <w:t>specific</w:t>
      </w:r>
      <w:r>
        <w:rPr>
          <w:spacing w:val="-4"/>
        </w:rPr>
        <w:t xml:space="preserve"> </w:t>
      </w:r>
      <w:r>
        <w:t>purpose(s)</w:t>
      </w:r>
      <w:r>
        <w:rPr>
          <w:spacing w:val="-4"/>
        </w:rPr>
        <w:t xml:space="preserve"> </w:t>
      </w:r>
      <w:r>
        <w:t>notified</w:t>
      </w:r>
      <w:r>
        <w:rPr>
          <w:spacing w:val="-5"/>
        </w:rPr>
        <w:t xml:space="preserve"> </w:t>
      </w:r>
      <w:r>
        <w:t>to</w:t>
      </w:r>
      <w:r>
        <w:rPr>
          <w:spacing w:val="-3"/>
        </w:rPr>
        <w:t xml:space="preserve"> </w:t>
      </w:r>
      <w:r>
        <w:t>the</w:t>
      </w:r>
      <w:r>
        <w:rPr>
          <w:spacing w:val="-4"/>
        </w:rPr>
        <w:t xml:space="preserve"> </w:t>
      </w:r>
      <w:r>
        <w:t>Individual</w:t>
      </w:r>
      <w:r>
        <w:rPr>
          <w:spacing w:val="-4"/>
        </w:rPr>
        <w:t xml:space="preserve"> </w:t>
      </w:r>
      <w:r>
        <w:t>in</w:t>
      </w:r>
      <w:r>
        <w:rPr>
          <w:spacing w:val="-6"/>
        </w:rPr>
        <w:t xml:space="preserve"> </w:t>
      </w:r>
      <w:r>
        <w:t xml:space="preserve">a privacy notice (see paragraph </w:t>
      </w:r>
      <w:hyperlink w:anchor="_bookmark2" w:history="1">
        <w:r>
          <w:t>7</w:t>
        </w:r>
      </w:hyperlink>
      <w:r>
        <w:t xml:space="preserve"> above) and as set out in the College’s record of how it uses Personal Data. The College is also required to ensure that the Personal Data the College holds is accurate and kept up to date.</w:t>
      </w:r>
    </w:p>
    <w:p w14:paraId="0F3A3C14" w14:textId="77777777" w:rsidR="00734590" w:rsidRDefault="00734590">
      <w:pPr>
        <w:pStyle w:val="BodyText"/>
        <w:spacing w:before="2"/>
      </w:pPr>
    </w:p>
    <w:p w14:paraId="481F8DBA" w14:textId="77777777" w:rsidR="00734590" w:rsidRDefault="006B657A">
      <w:pPr>
        <w:pStyle w:val="ListParagraph"/>
        <w:numPr>
          <w:ilvl w:val="1"/>
          <w:numId w:val="6"/>
        </w:numPr>
        <w:tabs>
          <w:tab w:val="left" w:pos="1373"/>
          <w:tab w:val="left" w:pos="1377"/>
        </w:tabs>
        <w:ind w:right="116"/>
        <w:jc w:val="both"/>
      </w:pPr>
      <w:r>
        <w:t>All College Personnel that collect and record Personal Data shall ensure that the Personal Data is recorded</w:t>
      </w:r>
      <w:r>
        <w:rPr>
          <w:spacing w:val="-2"/>
        </w:rPr>
        <w:t xml:space="preserve"> </w:t>
      </w:r>
      <w:r>
        <w:t>accurately, is kept up to date and shall also ensure</w:t>
      </w:r>
      <w:r>
        <w:rPr>
          <w:spacing w:val="-2"/>
        </w:rPr>
        <w:t xml:space="preserve"> </w:t>
      </w:r>
      <w:r>
        <w:t>that they</w:t>
      </w:r>
    </w:p>
    <w:p w14:paraId="7D8CF6D4" w14:textId="77777777" w:rsidR="00734590" w:rsidRDefault="00734590">
      <w:pPr>
        <w:jc w:val="both"/>
        <w:sectPr w:rsidR="00734590">
          <w:pgSz w:w="11910" w:h="16840"/>
          <w:pgMar w:top="1620" w:right="1320" w:bottom="1880" w:left="1340" w:header="510" w:footer="1681" w:gutter="0"/>
          <w:cols w:space="720"/>
        </w:sectPr>
      </w:pPr>
    </w:p>
    <w:p w14:paraId="23E61030" w14:textId="77777777" w:rsidR="00734590" w:rsidRDefault="006B657A">
      <w:pPr>
        <w:pStyle w:val="BodyText"/>
        <w:spacing w:before="46"/>
        <w:ind w:left="1377" w:right="121"/>
        <w:jc w:val="both"/>
      </w:pPr>
      <w:r>
        <w:lastRenderedPageBreak/>
        <w:t>limit the collection and recording of Personal Data to that which is adequate, relevant and limited to</w:t>
      </w:r>
      <w:r>
        <w:rPr>
          <w:spacing w:val="-1"/>
        </w:rPr>
        <w:t xml:space="preserve"> </w:t>
      </w:r>
      <w:r>
        <w:t>what is necessary in</w:t>
      </w:r>
      <w:r>
        <w:rPr>
          <w:spacing w:val="-1"/>
        </w:rPr>
        <w:t xml:space="preserve"> </w:t>
      </w:r>
      <w:r>
        <w:t>relation</w:t>
      </w:r>
      <w:r>
        <w:rPr>
          <w:spacing w:val="-3"/>
        </w:rPr>
        <w:t xml:space="preserve"> </w:t>
      </w:r>
      <w:r>
        <w:t>to</w:t>
      </w:r>
      <w:r>
        <w:rPr>
          <w:spacing w:val="-1"/>
        </w:rPr>
        <w:t xml:space="preserve"> </w:t>
      </w:r>
      <w:r>
        <w:t>the purpose for which</w:t>
      </w:r>
      <w:r>
        <w:rPr>
          <w:spacing w:val="-1"/>
        </w:rPr>
        <w:t xml:space="preserve"> </w:t>
      </w:r>
      <w:r>
        <w:t xml:space="preserve">it is collected and </w:t>
      </w:r>
      <w:r>
        <w:rPr>
          <w:spacing w:val="-2"/>
        </w:rPr>
        <w:t>used.</w:t>
      </w:r>
    </w:p>
    <w:p w14:paraId="4C07CDF0" w14:textId="77777777" w:rsidR="00734590" w:rsidRDefault="00734590">
      <w:pPr>
        <w:pStyle w:val="BodyText"/>
        <w:spacing w:before="1"/>
      </w:pPr>
    </w:p>
    <w:p w14:paraId="62745B7C" w14:textId="77777777" w:rsidR="00734590" w:rsidRDefault="006B657A">
      <w:pPr>
        <w:pStyle w:val="ListParagraph"/>
        <w:numPr>
          <w:ilvl w:val="1"/>
          <w:numId w:val="6"/>
        </w:numPr>
        <w:tabs>
          <w:tab w:val="left" w:pos="1373"/>
          <w:tab w:val="left" w:pos="1377"/>
        </w:tabs>
        <w:ind w:right="112"/>
        <w:jc w:val="both"/>
      </w:pPr>
      <w:r>
        <w:t>All College Personnel that obtain Personal Data from sources outside the College shall take reasonable steps to ensure that the</w:t>
      </w:r>
      <w:r>
        <w:rPr>
          <w:spacing w:val="-1"/>
        </w:rPr>
        <w:t xml:space="preserve"> </w:t>
      </w:r>
      <w:r>
        <w:t>Personal Data is recorded accurately, is up to date</w:t>
      </w:r>
      <w:r>
        <w:rPr>
          <w:spacing w:val="-3"/>
        </w:rPr>
        <w:t xml:space="preserve"> </w:t>
      </w:r>
      <w:r>
        <w:t>and</w:t>
      </w:r>
      <w:r>
        <w:rPr>
          <w:spacing w:val="-4"/>
        </w:rPr>
        <w:t xml:space="preserve"> </w:t>
      </w:r>
      <w:r>
        <w:t>limited</w:t>
      </w:r>
      <w:r>
        <w:rPr>
          <w:spacing w:val="-6"/>
        </w:rPr>
        <w:t xml:space="preserve"> </w:t>
      </w:r>
      <w:r>
        <w:t>to</w:t>
      </w:r>
      <w:r>
        <w:rPr>
          <w:spacing w:val="-2"/>
        </w:rPr>
        <w:t xml:space="preserve"> </w:t>
      </w:r>
      <w:r>
        <w:t>that</w:t>
      </w:r>
      <w:r>
        <w:rPr>
          <w:spacing w:val="-3"/>
        </w:rPr>
        <w:t xml:space="preserve"> </w:t>
      </w:r>
      <w:r>
        <w:t>which</w:t>
      </w:r>
      <w:r>
        <w:rPr>
          <w:spacing w:val="-4"/>
        </w:rPr>
        <w:t xml:space="preserve"> </w:t>
      </w:r>
      <w:r>
        <w:t>is</w:t>
      </w:r>
      <w:r>
        <w:rPr>
          <w:spacing w:val="-4"/>
        </w:rPr>
        <w:t xml:space="preserve"> </w:t>
      </w:r>
      <w:r>
        <w:t>adequate,</w:t>
      </w:r>
      <w:r>
        <w:rPr>
          <w:spacing w:val="-3"/>
        </w:rPr>
        <w:t xml:space="preserve"> </w:t>
      </w:r>
      <w:r>
        <w:t>relevant</w:t>
      </w:r>
      <w:r>
        <w:rPr>
          <w:spacing w:val="-3"/>
        </w:rPr>
        <w:t xml:space="preserve"> </w:t>
      </w:r>
      <w:r>
        <w:t>and</w:t>
      </w:r>
      <w:r>
        <w:rPr>
          <w:spacing w:val="-4"/>
        </w:rPr>
        <w:t xml:space="preserve"> </w:t>
      </w:r>
      <w:r>
        <w:t>limited</w:t>
      </w:r>
      <w:r>
        <w:rPr>
          <w:spacing w:val="-4"/>
        </w:rPr>
        <w:t xml:space="preserve"> </w:t>
      </w:r>
      <w:r>
        <w:t>to</w:t>
      </w:r>
      <w:r>
        <w:rPr>
          <w:spacing w:val="-2"/>
        </w:rPr>
        <w:t xml:space="preserve"> </w:t>
      </w:r>
      <w:r>
        <w:t>what</w:t>
      </w:r>
      <w:r>
        <w:rPr>
          <w:spacing w:val="-3"/>
        </w:rPr>
        <w:t xml:space="preserve"> </w:t>
      </w:r>
      <w:r>
        <w:t>is</w:t>
      </w:r>
      <w:r>
        <w:rPr>
          <w:spacing w:val="-4"/>
        </w:rPr>
        <w:t xml:space="preserve"> </w:t>
      </w:r>
      <w:r>
        <w:t>necessary</w:t>
      </w:r>
      <w:r>
        <w:rPr>
          <w:spacing w:val="-3"/>
        </w:rPr>
        <w:t xml:space="preserve"> </w:t>
      </w:r>
      <w:r>
        <w:t>in relation</w:t>
      </w:r>
      <w:r>
        <w:rPr>
          <w:spacing w:val="-5"/>
        </w:rPr>
        <w:t xml:space="preserve"> </w:t>
      </w:r>
      <w:r>
        <w:t>to the</w:t>
      </w:r>
      <w:r>
        <w:rPr>
          <w:spacing w:val="-3"/>
        </w:rPr>
        <w:t xml:space="preserve"> </w:t>
      </w:r>
      <w:r>
        <w:t>purpose</w:t>
      </w:r>
      <w:r>
        <w:rPr>
          <w:spacing w:val="-3"/>
        </w:rPr>
        <w:t xml:space="preserve"> </w:t>
      </w:r>
      <w:r>
        <w:t>for</w:t>
      </w:r>
      <w:r>
        <w:rPr>
          <w:spacing w:val="-6"/>
        </w:rPr>
        <w:t xml:space="preserve"> </w:t>
      </w:r>
      <w:r>
        <w:t>which</w:t>
      </w:r>
      <w:r>
        <w:rPr>
          <w:spacing w:val="-3"/>
        </w:rPr>
        <w:t xml:space="preserve"> </w:t>
      </w:r>
      <w:r>
        <w:t>it is</w:t>
      </w:r>
      <w:r>
        <w:rPr>
          <w:spacing w:val="-4"/>
        </w:rPr>
        <w:t xml:space="preserve"> </w:t>
      </w:r>
      <w:r>
        <w:t>collected</w:t>
      </w:r>
      <w:r>
        <w:rPr>
          <w:spacing w:val="-1"/>
        </w:rPr>
        <w:t xml:space="preserve"> </w:t>
      </w:r>
      <w:r>
        <w:t>and</w:t>
      </w:r>
      <w:r>
        <w:rPr>
          <w:spacing w:val="-3"/>
        </w:rPr>
        <w:t xml:space="preserve"> </w:t>
      </w:r>
      <w:r>
        <w:t>used.</w:t>
      </w:r>
      <w:r>
        <w:rPr>
          <w:spacing w:val="-2"/>
        </w:rPr>
        <w:t xml:space="preserve"> </w:t>
      </w:r>
      <w:r>
        <w:t>This</w:t>
      </w:r>
      <w:r>
        <w:rPr>
          <w:spacing w:val="-1"/>
        </w:rPr>
        <w:t xml:space="preserve"> </w:t>
      </w:r>
      <w:r>
        <w:t>does not</w:t>
      </w:r>
      <w:r>
        <w:rPr>
          <w:spacing w:val="-3"/>
        </w:rPr>
        <w:t xml:space="preserve"> </w:t>
      </w:r>
      <w:r>
        <w:t>require</w:t>
      </w:r>
      <w:r>
        <w:rPr>
          <w:spacing w:val="-1"/>
        </w:rPr>
        <w:t xml:space="preserve"> </w:t>
      </w:r>
      <w:r>
        <w:t>College Personnel to independently check the Personal Data obtained.</w:t>
      </w:r>
    </w:p>
    <w:p w14:paraId="24E68215" w14:textId="77777777" w:rsidR="00734590" w:rsidRDefault="006B657A">
      <w:pPr>
        <w:pStyle w:val="ListParagraph"/>
        <w:numPr>
          <w:ilvl w:val="1"/>
          <w:numId w:val="6"/>
        </w:numPr>
        <w:tabs>
          <w:tab w:val="left" w:pos="1373"/>
          <w:tab w:val="left" w:pos="1377"/>
        </w:tabs>
        <w:spacing w:before="267"/>
        <w:ind w:right="115"/>
        <w:jc w:val="both"/>
      </w:pPr>
      <w:r>
        <w:t>In order to maintain the quality of Personal Data, all College Personnel that access Personal Data shall ensure that they review, maintain and update it to ensure that it remains accurate, up to date, adequate, relevant and limited to what is necessary in relation</w:t>
      </w:r>
      <w:r>
        <w:rPr>
          <w:spacing w:val="-7"/>
        </w:rPr>
        <w:t xml:space="preserve"> </w:t>
      </w:r>
      <w:r>
        <w:t>to</w:t>
      </w:r>
      <w:r>
        <w:rPr>
          <w:spacing w:val="-5"/>
        </w:rPr>
        <w:t xml:space="preserve"> </w:t>
      </w:r>
      <w:r>
        <w:t>the</w:t>
      </w:r>
      <w:r>
        <w:rPr>
          <w:spacing w:val="-6"/>
        </w:rPr>
        <w:t xml:space="preserve"> </w:t>
      </w:r>
      <w:r>
        <w:t>purpose</w:t>
      </w:r>
      <w:r>
        <w:rPr>
          <w:spacing w:val="-6"/>
        </w:rPr>
        <w:t xml:space="preserve"> </w:t>
      </w:r>
      <w:r>
        <w:t>for</w:t>
      </w:r>
      <w:r>
        <w:rPr>
          <w:spacing w:val="-9"/>
        </w:rPr>
        <w:t xml:space="preserve"> </w:t>
      </w:r>
      <w:r>
        <w:t>which</w:t>
      </w:r>
      <w:r>
        <w:rPr>
          <w:spacing w:val="-8"/>
        </w:rPr>
        <w:t xml:space="preserve"> </w:t>
      </w:r>
      <w:r>
        <w:t>it</w:t>
      </w:r>
      <w:r>
        <w:rPr>
          <w:spacing w:val="-7"/>
        </w:rPr>
        <w:t xml:space="preserve"> </w:t>
      </w:r>
      <w:r>
        <w:t>is</w:t>
      </w:r>
      <w:r>
        <w:rPr>
          <w:spacing w:val="-7"/>
        </w:rPr>
        <w:t xml:space="preserve"> </w:t>
      </w:r>
      <w:r>
        <w:t>collected</w:t>
      </w:r>
      <w:r>
        <w:rPr>
          <w:spacing w:val="-7"/>
        </w:rPr>
        <w:t xml:space="preserve"> </w:t>
      </w:r>
      <w:r>
        <w:t>and</w:t>
      </w:r>
      <w:r>
        <w:rPr>
          <w:spacing w:val="-7"/>
        </w:rPr>
        <w:t xml:space="preserve"> </w:t>
      </w:r>
      <w:r>
        <w:t>used.</w:t>
      </w:r>
      <w:r>
        <w:rPr>
          <w:spacing w:val="-7"/>
        </w:rPr>
        <w:t xml:space="preserve"> </w:t>
      </w:r>
      <w:r>
        <w:t>Please</w:t>
      </w:r>
      <w:r>
        <w:rPr>
          <w:spacing w:val="-6"/>
        </w:rPr>
        <w:t xml:space="preserve"> </w:t>
      </w:r>
      <w:r>
        <w:t>note</w:t>
      </w:r>
      <w:r>
        <w:rPr>
          <w:spacing w:val="-6"/>
        </w:rPr>
        <w:t xml:space="preserve"> </w:t>
      </w:r>
      <w:r>
        <w:t>that</w:t>
      </w:r>
      <w:r>
        <w:rPr>
          <w:spacing w:val="-9"/>
        </w:rPr>
        <w:t xml:space="preserve"> </w:t>
      </w:r>
      <w:r>
        <w:t>this</w:t>
      </w:r>
      <w:r>
        <w:rPr>
          <w:spacing w:val="-7"/>
        </w:rPr>
        <w:t xml:space="preserve"> </w:t>
      </w:r>
      <w:r>
        <w:t>does</w:t>
      </w:r>
      <w:r>
        <w:rPr>
          <w:spacing w:val="-6"/>
        </w:rPr>
        <w:t xml:space="preserve"> </w:t>
      </w:r>
      <w:r>
        <w:t>not apply to Personal Data which the College must keep in its original form (e.g. for legal reasons or that which is relevant to an investigation).</w:t>
      </w:r>
    </w:p>
    <w:p w14:paraId="3A1937E5" w14:textId="77777777" w:rsidR="00734590" w:rsidRDefault="00734590">
      <w:pPr>
        <w:pStyle w:val="BodyText"/>
        <w:spacing w:before="3"/>
      </w:pPr>
    </w:p>
    <w:p w14:paraId="748224FB" w14:textId="77777777" w:rsidR="00734590" w:rsidRDefault="006B657A">
      <w:pPr>
        <w:pStyle w:val="ListParagraph"/>
        <w:numPr>
          <w:ilvl w:val="1"/>
          <w:numId w:val="6"/>
        </w:numPr>
        <w:tabs>
          <w:tab w:val="left" w:pos="1373"/>
          <w:tab w:val="left" w:pos="1377"/>
        </w:tabs>
        <w:ind w:right="113"/>
        <w:jc w:val="both"/>
      </w:pPr>
      <w:r>
        <w:t>The College recognises the importance of ensuring that Personal Data is amended, rectified, erased or its use restricted where this is appropriate under Data Protection Laws.</w:t>
      </w:r>
      <w:r>
        <w:rPr>
          <w:spacing w:val="-12"/>
        </w:rPr>
        <w:t xml:space="preserve"> </w:t>
      </w:r>
      <w:r>
        <w:t>The</w:t>
      </w:r>
      <w:r>
        <w:rPr>
          <w:spacing w:val="-10"/>
        </w:rPr>
        <w:t xml:space="preserve"> </w:t>
      </w:r>
      <w:r>
        <w:t>College</w:t>
      </w:r>
      <w:r>
        <w:rPr>
          <w:spacing w:val="-10"/>
        </w:rPr>
        <w:t xml:space="preserve"> </w:t>
      </w:r>
      <w:r>
        <w:t>has</w:t>
      </w:r>
      <w:r>
        <w:rPr>
          <w:spacing w:val="-11"/>
        </w:rPr>
        <w:t xml:space="preserve"> </w:t>
      </w:r>
      <w:r>
        <w:t>a</w:t>
      </w:r>
      <w:r>
        <w:rPr>
          <w:spacing w:val="-11"/>
        </w:rPr>
        <w:t xml:space="preserve"> </w:t>
      </w:r>
      <w:r>
        <w:t>Rights</w:t>
      </w:r>
      <w:r>
        <w:rPr>
          <w:spacing w:val="-10"/>
        </w:rPr>
        <w:t xml:space="preserve"> </w:t>
      </w:r>
      <w:r>
        <w:t>of</w:t>
      </w:r>
      <w:r>
        <w:rPr>
          <w:spacing w:val="-11"/>
        </w:rPr>
        <w:t xml:space="preserve"> </w:t>
      </w:r>
      <w:r>
        <w:t>Individuals</w:t>
      </w:r>
      <w:r>
        <w:rPr>
          <w:spacing w:val="-11"/>
        </w:rPr>
        <w:t xml:space="preserve"> </w:t>
      </w:r>
      <w:r>
        <w:t>Policy</w:t>
      </w:r>
      <w:r>
        <w:rPr>
          <w:spacing w:val="-10"/>
        </w:rPr>
        <w:t xml:space="preserve"> </w:t>
      </w:r>
      <w:r>
        <w:t>and</w:t>
      </w:r>
      <w:r>
        <w:rPr>
          <w:spacing w:val="-13"/>
        </w:rPr>
        <w:t xml:space="preserve"> </w:t>
      </w:r>
      <w:r>
        <w:t>a</w:t>
      </w:r>
      <w:r>
        <w:rPr>
          <w:spacing w:val="-11"/>
        </w:rPr>
        <w:t xml:space="preserve"> </w:t>
      </w:r>
      <w:r>
        <w:t>Rights</w:t>
      </w:r>
      <w:r>
        <w:rPr>
          <w:spacing w:val="-10"/>
        </w:rPr>
        <w:t xml:space="preserve"> </w:t>
      </w:r>
      <w:r>
        <w:t>of</w:t>
      </w:r>
      <w:r>
        <w:rPr>
          <w:spacing w:val="-11"/>
        </w:rPr>
        <w:t xml:space="preserve"> </w:t>
      </w:r>
      <w:r>
        <w:t>Individuals</w:t>
      </w:r>
      <w:r>
        <w:rPr>
          <w:spacing w:val="-11"/>
        </w:rPr>
        <w:t xml:space="preserve"> </w:t>
      </w:r>
      <w:r>
        <w:t>Procedure which</w:t>
      </w:r>
      <w:r>
        <w:rPr>
          <w:spacing w:val="-13"/>
        </w:rPr>
        <w:t xml:space="preserve"> </w:t>
      </w:r>
      <w:r>
        <w:t>set</w:t>
      </w:r>
      <w:r>
        <w:rPr>
          <w:spacing w:val="-12"/>
        </w:rPr>
        <w:t xml:space="preserve"> </w:t>
      </w:r>
      <w:r>
        <w:t>out</w:t>
      </w:r>
      <w:r>
        <w:rPr>
          <w:spacing w:val="-13"/>
        </w:rPr>
        <w:t xml:space="preserve"> </w:t>
      </w:r>
      <w:r>
        <w:t>how</w:t>
      </w:r>
      <w:r>
        <w:rPr>
          <w:spacing w:val="-12"/>
        </w:rPr>
        <w:t xml:space="preserve"> </w:t>
      </w:r>
      <w:r>
        <w:t>the</w:t>
      </w:r>
      <w:r>
        <w:rPr>
          <w:spacing w:val="-13"/>
        </w:rPr>
        <w:t xml:space="preserve"> </w:t>
      </w:r>
      <w:r>
        <w:t>College</w:t>
      </w:r>
      <w:r>
        <w:rPr>
          <w:spacing w:val="-12"/>
        </w:rPr>
        <w:t xml:space="preserve"> </w:t>
      </w:r>
      <w:r>
        <w:t>responds</w:t>
      </w:r>
      <w:r>
        <w:rPr>
          <w:spacing w:val="-13"/>
        </w:rPr>
        <w:t xml:space="preserve"> </w:t>
      </w:r>
      <w:r>
        <w:t>to</w:t>
      </w:r>
      <w:r>
        <w:rPr>
          <w:spacing w:val="-12"/>
        </w:rPr>
        <w:t xml:space="preserve"> </w:t>
      </w:r>
      <w:r>
        <w:t>requests</w:t>
      </w:r>
      <w:r>
        <w:rPr>
          <w:spacing w:val="-12"/>
        </w:rPr>
        <w:t xml:space="preserve"> </w:t>
      </w:r>
      <w:r>
        <w:t>relating</w:t>
      </w:r>
      <w:r>
        <w:rPr>
          <w:spacing w:val="-13"/>
        </w:rPr>
        <w:t xml:space="preserve"> </w:t>
      </w:r>
      <w:r>
        <w:t>to</w:t>
      </w:r>
      <w:r>
        <w:rPr>
          <w:spacing w:val="-12"/>
        </w:rPr>
        <w:t xml:space="preserve"> </w:t>
      </w:r>
      <w:r>
        <w:t>these</w:t>
      </w:r>
      <w:r>
        <w:rPr>
          <w:spacing w:val="-13"/>
        </w:rPr>
        <w:t xml:space="preserve"> </w:t>
      </w:r>
      <w:r>
        <w:t>issues.</w:t>
      </w:r>
      <w:r>
        <w:rPr>
          <w:spacing w:val="-12"/>
        </w:rPr>
        <w:t xml:space="preserve"> </w:t>
      </w:r>
      <w:r>
        <w:t>Any</w:t>
      </w:r>
      <w:r>
        <w:rPr>
          <w:spacing w:val="-13"/>
        </w:rPr>
        <w:t xml:space="preserve"> </w:t>
      </w:r>
      <w:r>
        <w:t>request from</w:t>
      </w:r>
      <w:r>
        <w:rPr>
          <w:spacing w:val="-6"/>
        </w:rPr>
        <w:t xml:space="preserve"> </w:t>
      </w:r>
      <w:r>
        <w:t>an</w:t>
      </w:r>
      <w:r>
        <w:rPr>
          <w:spacing w:val="-5"/>
        </w:rPr>
        <w:t xml:space="preserve"> </w:t>
      </w:r>
      <w:r>
        <w:t>individual</w:t>
      </w:r>
      <w:r>
        <w:rPr>
          <w:spacing w:val="-5"/>
        </w:rPr>
        <w:t xml:space="preserve"> </w:t>
      </w:r>
      <w:r>
        <w:t>for</w:t>
      </w:r>
      <w:r>
        <w:rPr>
          <w:spacing w:val="-7"/>
        </w:rPr>
        <w:t xml:space="preserve"> </w:t>
      </w:r>
      <w:r>
        <w:t>the</w:t>
      </w:r>
      <w:r>
        <w:rPr>
          <w:spacing w:val="-4"/>
        </w:rPr>
        <w:t xml:space="preserve"> </w:t>
      </w:r>
      <w:r>
        <w:t>amendment,</w:t>
      </w:r>
      <w:r>
        <w:rPr>
          <w:spacing w:val="-6"/>
        </w:rPr>
        <w:t xml:space="preserve"> </w:t>
      </w:r>
      <w:r>
        <w:t>rectification,</w:t>
      </w:r>
      <w:r>
        <w:rPr>
          <w:spacing w:val="-4"/>
        </w:rPr>
        <w:t xml:space="preserve"> </w:t>
      </w:r>
      <w:r>
        <w:t>erasure</w:t>
      </w:r>
      <w:r>
        <w:rPr>
          <w:spacing w:val="-4"/>
        </w:rPr>
        <w:t xml:space="preserve"> </w:t>
      </w:r>
      <w:r>
        <w:t>or</w:t>
      </w:r>
      <w:r>
        <w:rPr>
          <w:spacing w:val="-4"/>
        </w:rPr>
        <w:t xml:space="preserve"> </w:t>
      </w:r>
      <w:r>
        <w:t>restriction</w:t>
      </w:r>
      <w:r>
        <w:rPr>
          <w:spacing w:val="-7"/>
        </w:rPr>
        <w:t xml:space="preserve"> </w:t>
      </w:r>
      <w:r>
        <w:t>of</w:t>
      </w:r>
      <w:r>
        <w:rPr>
          <w:spacing w:val="-4"/>
        </w:rPr>
        <w:t xml:space="preserve"> </w:t>
      </w:r>
      <w:r>
        <w:t>the</w:t>
      </w:r>
      <w:r>
        <w:rPr>
          <w:spacing w:val="-9"/>
        </w:rPr>
        <w:t xml:space="preserve"> </w:t>
      </w:r>
      <w:r>
        <w:t>use</w:t>
      </w:r>
      <w:r>
        <w:rPr>
          <w:spacing w:val="-4"/>
        </w:rPr>
        <w:t xml:space="preserve"> </w:t>
      </w:r>
      <w:r>
        <w:t>of their Personal Data should be dealt with in accordance with those documents.</w:t>
      </w:r>
    </w:p>
    <w:p w14:paraId="3FD19464" w14:textId="77777777" w:rsidR="00734590" w:rsidRDefault="00734590">
      <w:pPr>
        <w:pStyle w:val="BodyText"/>
        <w:spacing w:before="210"/>
      </w:pPr>
    </w:p>
    <w:p w14:paraId="663686AF" w14:textId="77777777" w:rsidR="00734590" w:rsidRDefault="006B657A">
      <w:pPr>
        <w:pStyle w:val="Heading1"/>
        <w:numPr>
          <w:ilvl w:val="0"/>
          <w:numId w:val="6"/>
        </w:numPr>
        <w:tabs>
          <w:tab w:val="left" w:pos="952"/>
        </w:tabs>
        <w:ind w:left="952" w:hanging="852"/>
        <w:jc w:val="left"/>
      </w:pPr>
      <w:r>
        <w:t>Personal</w:t>
      </w:r>
      <w:r>
        <w:rPr>
          <w:spacing w:val="-3"/>
        </w:rPr>
        <w:t xml:space="preserve"> </w:t>
      </w:r>
      <w:r>
        <w:t>data</w:t>
      </w:r>
      <w:r>
        <w:rPr>
          <w:spacing w:val="-4"/>
        </w:rPr>
        <w:t xml:space="preserve"> </w:t>
      </w:r>
      <w:r>
        <w:t>must</w:t>
      </w:r>
      <w:r>
        <w:rPr>
          <w:spacing w:val="-3"/>
        </w:rPr>
        <w:t xml:space="preserve"> </w:t>
      </w:r>
      <w:r>
        <w:t>not</w:t>
      </w:r>
      <w:r>
        <w:rPr>
          <w:spacing w:val="-3"/>
        </w:rPr>
        <w:t xml:space="preserve"> </w:t>
      </w:r>
      <w:r>
        <w:t>be</w:t>
      </w:r>
      <w:r>
        <w:rPr>
          <w:spacing w:val="-6"/>
        </w:rPr>
        <w:t xml:space="preserve"> </w:t>
      </w:r>
      <w:r>
        <w:t>kept</w:t>
      </w:r>
      <w:r>
        <w:rPr>
          <w:spacing w:val="-3"/>
        </w:rPr>
        <w:t xml:space="preserve"> </w:t>
      </w:r>
      <w:r>
        <w:t>for</w:t>
      </w:r>
      <w:r>
        <w:rPr>
          <w:spacing w:val="-3"/>
        </w:rPr>
        <w:t xml:space="preserve"> </w:t>
      </w:r>
      <w:r>
        <w:t>longer</w:t>
      </w:r>
      <w:r>
        <w:rPr>
          <w:spacing w:val="-5"/>
        </w:rPr>
        <w:t xml:space="preserve"> </w:t>
      </w:r>
      <w:r>
        <w:t>than</w:t>
      </w:r>
      <w:r>
        <w:rPr>
          <w:spacing w:val="-3"/>
        </w:rPr>
        <w:t xml:space="preserve"> </w:t>
      </w:r>
      <w:r>
        <w:rPr>
          <w:spacing w:val="-2"/>
        </w:rPr>
        <w:t>needed</w:t>
      </w:r>
    </w:p>
    <w:p w14:paraId="54D9D6EB" w14:textId="77777777" w:rsidR="00734590" w:rsidRDefault="00734590">
      <w:pPr>
        <w:pStyle w:val="BodyText"/>
        <w:spacing w:before="1"/>
        <w:rPr>
          <w:b/>
        </w:rPr>
      </w:pPr>
    </w:p>
    <w:p w14:paraId="4416CC10" w14:textId="77777777" w:rsidR="00734590" w:rsidRDefault="006B657A">
      <w:pPr>
        <w:pStyle w:val="ListParagraph"/>
        <w:numPr>
          <w:ilvl w:val="1"/>
          <w:numId w:val="6"/>
        </w:numPr>
        <w:tabs>
          <w:tab w:val="left" w:pos="1373"/>
          <w:tab w:val="left" w:pos="1377"/>
        </w:tabs>
        <w:ind w:right="119"/>
        <w:jc w:val="both"/>
      </w:pPr>
      <w:r>
        <w:t>Data</w:t>
      </w:r>
      <w:r>
        <w:rPr>
          <w:spacing w:val="-4"/>
        </w:rPr>
        <w:t xml:space="preserve"> </w:t>
      </w:r>
      <w:r>
        <w:t>Protection</w:t>
      </w:r>
      <w:r>
        <w:rPr>
          <w:spacing w:val="-5"/>
        </w:rPr>
        <w:t xml:space="preserve"> </w:t>
      </w:r>
      <w:r>
        <w:t>Laws</w:t>
      </w:r>
      <w:r>
        <w:rPr>
          <w:spacing w:val="-4"/>
        </w:rPr>
        <w:t xml:space="preserve"> </w:t>
      </w:r>
      <w:r>
        <w:t>require</w:t>
      </w:r>
      <w:r>
        <w:rPr>
          <w:spacing w:val="-4"/>
        </w:rPr>
        <w:t xml:space="preserve"> </w:t>
      </w:r>
      <w:r>
        <w:t>that</w:t>
      </w:r>
      <w:r>
        <w:rPr>
          <w:spacing w:val="-4"/>
        </w:rPr>
        <w:t xml:space="preserve"> </w:t>
      </w:r>
      <w:r>
        <w:t>the</w:t>
      </w:r>
      <w:r>
        <w:rPr>
          <w:spacing w:val="-4"/>
        </w:rPr>
        <w:t xml:space="preserve"> </w:t>
      </w:r>
      <w:r>
        <w:t>College</w:t>
      </w:r>
      <w:r>
        <w:rPr>
          <w:spacing w:val="-4"/>
        </w:rPr>
        <w:t xml:space="preserve"> </w:t>
      </w:r>
      <w:r>
        <w:t>does</w:t>
      </w:r>
      <w:r>
        <w:rPr>
          <w:spacing w:val="-4"/>
        </w:rPr>
        <w:t xml:space="preserve"> </w:t>
      </w:r>
      <w:r>
        <w:t>not</w:t>
      </w:r>
      <w:r>
        <w:rPr>
          <w:spacing w:val="-4"/>
        </w:rPr>
        <w:t xml:space="preserve"> </w:t>
      </w:r>
      <w:r>
        <w:t>keep</w:t>
      </w:r>
      <w:r>
        <w:rPr>
          <w:spacing w:val="-5"/>
        </w:rPr>
        <w:t xml:space="preserve"> </w:t>
      </w:r>
      <w:r>
        <w:t>Personal</w:t>
      </w:r>
      <w:r>
        <w:rPr>
          <w:spacing w:val="-5"/>
        </w:rPr>
        <w:t xml:space="preserve"> </w:t>
      </w:r>
      <w:r>
        <w:t>Data</w:t>
      </w:r>
      <w:r>
        <w:rPr>
          <w:spacing w:val="-4"/>
        </w:rPr>
        <w:t xml:space="preserve"> </w:t>
      </w:r>
      <w:r>
        <w:t>longer</w:t>
      </w:r>
      <w:r>
        <w:rPr>
          <w:spacing w:val="-4"/>
        </w:rPr>
        <w:t xml:space="preserve"> </w:t>
      </w:r>
      <w:r>
        <w:t>than is necessary for the purpose or purposes for which the College collected it.</w:t>
      </w:r>
    </w:p>
    <w:p w14:paraId="399F61B9" w14:textId="77777777" w:rsidR="00734590" w:rsidRDefault="00734590">
      <w:pPr>
        <w:pStyle w:val="BodyText"/>
        <w:spacing w:before="1"/>
      </w:pPr>
    </w:p>
    <w:p w14:paraId="3274BCDE" w14:textId="77777777" w:rsidR="00734590" w:rsidRDefault="006B657A">
      <w:pPr>
        <w:pStyle w:val="ListParagraph"/>
        <w:numPr>
          <w:ilvl w:val="1"/>
          <w:numId w:val="6"/>
        </w:numPr>
        <w:tabs>
          <w:tab w:val="left" w:pos="1373"/>
          <w:tab w:val="left" w:pos="1377"/>
        </w:tabs>
        <w:ind w:right="120"/>
        <w:jc w:val="both"/>
      </w:pPr>
      <w:r>
        <w:t>The College has assessed the types of Personal Data that it holds and the purposes it uses it for and has set retention periods for the different types of Personal Data processed</w:t>
      </w:r>
      <w:r>
        <w:rPr>
          <w:spacing w:val="-1"/>
        </w:rPr>
        <w:t xml:space="preserve"> </w:t>
      </w:r>
      <w:r>
        <w:t>by the College,</w:t>
      </w:r>
      <w:r>
        <w:rPr>
          <w:spacing w:val="-1"/>
        </w:rPr>
        <w:t xml:space="preserve"> </w:t>
      </w:r>
      <w:r>
        <w:t>the reasons</w:t>
      </w:r>
      <w:r>
        <w:rPr>
          <w:spacing w:val="-3"/>
        </w:rPr>
        <w:t xml:space="preserve"> </w:t>
      </w:r>
      <w:r>
        <w:t>for</w:t>
      </w:r>
      <w:r>
        <w:rPr>
          <w:spacing w:val="-3"/>
        </w:rPr>
        <w:t xml:space="preserve"> </w:t>
      </w:r>
      <w:r>
        <w:t>those</w:t>
      </w:r>
      <w:r>
        <w:rPr>
          <w:spacing w:val="-3"/>
        </w:rPr>
        <w:t xml:space="preserve"> </w:t>
      </w:r>
      <w:r>
        <w:t>retention</w:t>
      </w:r>
      <w:r>
        <w:rPr>
          <w:spacing w:val="-1"/>
        </w:rPr>
        <w:t xml:space="preserve"> </w:t>
      </w:r>
      <w:r>
        <w:t>periods</w:t>
      </w:r>
      <w:r>
        <w:rPr>
          <w:spacing w:val="-1"/>
        </w:rPr>
        <w:t xml:space="preserve"> </w:t>
      </w:r>
      <w:r>
        <w:t>and</w:t>
      </w:r>
      <w:r>
        <w:rPr>
          <w:spacing w:val="-4"/>
        </w:rPr>
        <w:t xml:space="preserve"> </w:t>
      </w:r>
      <w:r>
        <w:t>how the College securely deletes Personal Data at the end of those periods.</w:t>
      </w:r>
      <w:r>
        <w:rPr>
          <w:spacing w:val="40"/>
        </w:rPr>
        <w:t xml:space="preserve"> </w:t>
      </w:r>
      <w:r>
        <w:t>These are set out in the Data Retention Policy.</w:t>
      </w:r>
    </w:p>
    <w:p w14:paraId="437E4F24" w14:textId="77777777" w:rsidR="00734590" w:rsidRDefault="006B657A">
      <w:pPr>
        <w:pStyle w:val="ListParagraph"/>
        <w:numPr>
          <w:ilvl w:val="1"/>
          <w:numId w:val="6"/>
        </w:numPr>
        <w:tabs>
          <w:tab w:val="left" w:pos="1373"/>
          <w:tab w:val="left" w:pos="1377"/>
        </w:tabs>
        <w:spacing w:before="268"/>
        <w:ind w:right="120"/>
        <w:jc w:val="both"/>
      </w:pPr>
      <w:r>
        <w:t>If College Personnel feel that a particular item of Personal Data needs to be kept for more or less time than the retention period set out in the Data Retention Policy, for example because there is a requirement of law, or if College Personnel have any questions about this Policy or the College’s Personal Data retention practices, they should contact the Data Protection Officer for guidance.</w:t>
      </w:r>
    </w:p>
    <w:p w14:paraId="5FAEDE49" w14:textId="77777777" w:rsidR="00734590" w:rsidRDefault="006B657A">
      <w:pPr>
        <w:pStyle w:val="Heading1"/>
        <w:numPr>
          <w:ilvl w:val="0"/>
          <w:numId w:val="6"/>
        </w:numPr>
        <w:tabs>
          <w:tab w:val="left" w:pos="820"/>
        </w:tabs>
        <w:spacing w:before="268"/>
        <w:ind w:left="820" w:hanging="720"/>
        <w:jc w:val="left"/>
      </w:pPr>
      <w:r>
        <w:t>Document</w:t>
      </w:r>
      <w:r>
        <w:rPr>
          <w:spacing w:val="-4"/>
        </w:rPr>
        <w:t xml:space="preserve"> </w:t>
      </w:r>
      <w:r>
        <w:rPr>
          <w:spacing w:val="-2"/>
        </w:rPr>
        <w:t>Classification</w:t>
      </w:r>
    </w:p>
    <w:p w14:paraId="529277ED" w14:textId="59250846" w:rsidR="00734590" w:rsidRDefault="006B657A">
      <w:pPr>
        <w:pStyle w:val="ListParagraph"/>
        <w:numPr>
          <w:ilvl w:val="1"/>
          <w:numId w:val="3"/>
        </w:numPr>
        <w:tabs>
          <w:tab w:val="left" w:pos="1374"/>
        </w:tabs>
        <w:ind w:left="1374" w:hanging="554"/>
      </w:pPr>
      <w:r>
        <w:t>All</w:t>
      </w:r>
      <w:r>
        <w:rPr>
          <w:spacing w:val="-6"/>
        </w:rPr>
        <w:t xml:space="preserve"> </w:t>
      </w:r>
      <w:r>
        <w:t>college</w:t>
      </w:r>
      <w:r>
        <w:rPr>
          <w:spacing w:val="-3"/>
        </w:rPr>
        <w:t xml:space="preserve"> </w:t>
      </w:r>
      <w:r>
        <w:t>documents</w:t>
      </w:r>
      <w:r>
        <w:rPr>
          <w:spacing w:val="-4"/>
        </w:rPr>
        <w:t xml:space="preserve"> </w:t>
      </w:r>
      <w:r>
        <w:t>should</w:t>
      </w:r>
      <w:r>
        <w:rPr>
          <w:spacing w:val="-5"/>
        </w:rPr>
        <w:t xml:space="preserve"> </w:t>
      </w:r>
      <w:r>
        <w:t>be</w:t>
      </w:r>
      <w:r>
        <w:rPr>
          <w:spacing w:val="-3"/>
        </w:rPr>
        <w:t xml:space="preserve"> </w:t>
      </w:r>
      <w:r>
        <w:t>classified</w:t>
      </w:r>
      <w:r>
        <w:rPr>
          <w:spacing w:val="-7"/>
        </w:rPr>
        <w:t xml:space="preserve"> </w:t>
      </w:r>
      <w:r>
        <w:t>into</w:t>
      </w:r>
      <w:r>
        <w:rPr>
          <w:spacing w:val="-5"/>
        </w:rPr>
        <w:t xml:space="preserve"> </w:t>
      </w:r>
      <w:r>
        <w:t>one</w:t>
      </w:r>
      <w:r>
        <w:rPr>
          <w:spacing w:val="-6"/>
        </w:rPr>
        <w:t xml:space="preserve"> </w:t>
      </w:r>
      <w:r>
        <w:t>of</w:t>
      </w:r>
      <w:r>
        <w:rPr>
          <w:spacing w:val="-8"/>
        </w:rPr>
        <w:t xml:space="preserve"> </w:t>
      </w:r>
      <w:r>
        <w:t>the</w:t>
      </w:r>
      <w:r>
        <w:rPr>
          <w:spacing w:val="-3"/>
        </w:rPr>
        <w:t xml:space="preserve"> </w:t>
      </w:r>
      <w:r>
        <w:t>following</w:t>
      </w:r>
      <w:r>
        <w:rPr>
          <w:spacing w:val="-5"/>
        </w:rPr>
        <w:t xml:space="preserve"> </w:t>
      </w:r>
      <w:r>
        <w:t>three</w:t>
      </w:r>
      <w:r>
        <w:rPr>
          <w:spacing w:val="-5"/>
        </w:rPr>
        <w:t xml:space="preserve"> </w:t>
      </w:r>
      <w:r>
        <w:rPr>
          <w:spacing w:val="-2"/>
        </w:rPr>
        <w:t>levels.</w:t>
      </w:r>
    </w:p>
    <w:p w14:paraId="580F9E08" w14:textId="77777777" w:rsidR="00734590" w:rsidRDefault="00734590">
      <w:pPr>
        <w:pStyle w:val="BodyText"/>
      </w:pPr>
    </w:p>
    <w:p w14:paraId="6A2E7810" w14:textId="77777777" w:rsidR="00734590" w:rsidRDefault="006B657A">
      <w:pPr>
        <w:pStyle w:val="ListParagraph"/>
        <w:numPr>
          <w:ilvl w:val="2"/>
          <w:numId w:val="3"/>
        </w:numPr>
        <w:tabs>
          <w:tab w:val="left" w:pos="970"/>
          <w:tab w:val="left" w:pos="1377"/>
        </w:tabs>
        <w:ind w:right="116" w:hanging="557"/>
      </w:pPr>
      <w:r>
        <w:t>Confidential</w:t>
      </w:r>
      <w:r>
        <w:rPr>
          <w:spacing w:val="-13"/>
        </w:rPr>
        <w:t xml:space="preserve"> </w:t>
      </w:r>
      <w:r>
        <w:t>–</w:t>
      </w:r>
      <w:r>
        <w:rPr>
          <w:spacing w:val="-12"/>
        </w:rPr>
        <w:t xml:space="preserve"> </w:t>
      </w:r>
      <w:r>
        <w:t>Confidential</w:t>
      </w:r>
      <w:r>
        <w:rPr>
          <w:spacing w:val="-13"/>
        </w:rPr>
        <w:t xml:space="preserve"> </w:t>
      </w:r>
      <w:r>
        <w:t>Data</w:t>
      </w:r>
      <w:r>
        <w:rPr>
          <w:spacing w:val="-12"/>
        </w:rPr>
        <w:t xml:space="preserve"> </w:t>
      </w:r>
      <w:r>
        <w:t>carries</w:t>
      </w:r>
      <w:r>
        <w:rPr>
          <w:spacing w:val="-11"/>
        </w:rPr>
        <w:t xml:space="preserve"> </w:t>
      </w:r>
      <w:r>
        <w:t>significant</w:t>
      </w:r>
      <w:r>
        <w:rPr>
          <w:spacing w:val="-13"/>
        </w:rPr>
        <w:t xml:space="preserve"> </w:t>
      </w:r>
      <w:r>
        <w:t>value</w:t>
      </w:r>
      <w:r>
        <w:rPr>
          <w:spacing w:val="-11"/>
        </w:rPr>
        <w:t xml:space="preserve"> </w:t>
      </w:r>
      <w:r>
        <w:t>to</w:t>
      </w:r>
      <w:r>
        <w:rPr>
          <w:spacing w:val="-11"/>
        </w:rPr>
        <w:t xml:space="preserve"> </w:t>
      </w:r>
      <w:r>
        <w:t>the</w:t>
      </w:r>
      <w:r>
        <w:rPr>
          <w:spacing w:val="-12"/>
        </w:rPr>
        <w:t xml:space="preserve"> </w:t>
      </w:r>
      <w:r>
        <w:t>college</w:t>
      </w:r>
      <w:r>
        <w:rPr>
          <w:spacing w:val="-12"/>
        </w:rPr>
        <w:t xml:space="preserve"> </w:t>
      </w:r>
      <w:r>
        <w:t>and</w:t>
      </w:r>
      <w:r>
        <w:rPr>
          <w:spacing w:val="-13"/>
        </w:rPr>
        <w:t xml:space="preserve"> </w:t>
      </w:r>
      <w:r>
        <w:t>any</w:t>
      </w:r>
      <w:r>
        <w:rPr>
          <w:spacing w:val="-11"/>
        </w:rPr>
        <w:t xml:space="preserve"> </w:t>
      </w:r>
      <w:r>
        <w:t xml:space="preserve">unauthorised </w:t>
      </w:r>
      <w:r>
        <w:rPr>
          <w:spacing w:val="-2"/>
        </w:rPr>
        <w:t>disclosure</w:t>
      </w:r>
      <w:r>
        <w:rPr>
          <w:spacing w:val="-5"/>
        </w:rPr>
        <w:t xml:space="preserve"> </w:t>
      </w:r>
      <w:r>
        <w:rPr>
          <w:spacing w:val="-2"/>
        </w:rPr>
        <w:t>or</w:t>
      </w:r>
      <w:r>
        <w:rPr>
          <w:spacing w:val="-5"/>
        </w:rPr>
        <w:t xml:space="preserve"> </w:t>
      </w:r>
      <w:r>
        <w:rPr>
          <w:spacing w:val="-2"/>
        </w:rPr>
        <w:t>sharing</w:t>
      </w:r>
      <w:r>
        <w:rPr>
          <w:spacing w:val="-3"/>
        </w:rPr>
        <w:t xml:space="preserve"> </w:t>
      </w:r>
      <w:r>
        <w:rPr>
          <w:spacing w:val="-2"/>
        </w:rPr>
        <w:t>of</w:t>
      </w:r>
      <w:r>
        <w:rPr>
          <w:spacing w:val="-5"/>
        </w:rPr>
        <w:t xml:space="preserve"> </w:t>
      </w:r>
      <w:r>
        <w:rPr>
          <w:spacing w:val="-2"/>
        </w:rPr>
        <w:t>that</w:t>
      </w:r>
      <w:r>
        <w:rPr>
          <w:spacing w:val="-5"/>
        </w:rPr>
        <w:t xml:space="preserve"> </w:t>
      </w:r>
      <w:r>
        <w:rPr>
          <w:spacing w:val="-2"/>
        </w:rPr>
        <w:t>data could</w:t>
      </w:r>
      <w:r>
        <w:rPr>
          <w:spacing w:val="-3"/>
        </w:rPr>
        <w:t xml:space="preserve"> </w:t>
      </w:r>
      <w:r>
        <w:rPr>
          <w:spacing w:val="-2"/>
        </w:rPr>
        <w:t>lead</w:t>
      </w:r>
      <w:r>
        <w:rPr>
          <w:spacing w:val="-6"/>
        </w:rPr>
        <w:t xml:space="preserve"> </w:t>
      </w:r>
      <w:r>
        <w:rPr>
          <w:spacing w:val="-2"/>
        </w:rPr>
        <w:t>to</w:t>
      </w:r>
      <w:r>
        <w:rPr>
          <w:spacing w:val="-3"/>
        </w:rPr>
        <w:t xml:space="preserve"> </w:t>
      </w:r>
      <w:r>
        <w:rPr>
          <w:spacing w:val="-2"/>
        </w:rPr>
        <w:t>severe reputational</w:t>
      </w:r>
      <w:r>
        <w:rPr>
          <w:spacing w:val="-6"/>
        </w:rPr>
        <w:t xml:space="preserve"> </w:t>
      </w:r>
      <w:r>
        <w:rPr>
          <w:spacing w:val="-2"/>
        </w:rPr>
        <w:t>damage and</w:t>
      </w:r>
      <w:r>
        <w:rPr>
          <w:spacing w:val="-3"/>
        </w:rPr>
        <w:t xml:space="preserve"> </w:t>
      </w:r>
      <w:r>
        <w:rPr>
          <w:spacing w:val="-2"/>
        </w:rPr>
        <w:t xml:space="preserve">financial </w:t>
      </w:r>
      <w:r>
        <w:t>penalty. Therefore, limited to only those that have ‘Need to Know’ and are explicitly granted access.</w:t>
      </w:r>
    </w:p>
    <w:p w14:paraId="13C0F1E1" w14:textId="77777777" w:rsidR="00734590" w:rsidRDefault="00734590">
      <w:pPr>
        <w:jc w:val="both"/>
        <w:sectPr w:rsidR="00734590">
          <w:pgSz w:w="11910" w:h="16840"/>
          <w:pgMar w:top="1620" w:right="1320" w:bottom="1880" w:left="1340" w:header="510" w:footer="1681" w:gutter="0"/>
          <w:cols w:space="720"/>
        </w:sectPr>
      </w:pPr>
    </w:p>
    <w:p w14:paraId="6C0C0613" w14:textId="77777777" w:rsidR="00734590" w:rsidRDefault="006B657A">
      <w:pPr>
        <w:pStyle w:val="ListParagraph"/>
        <w:numPr>
          <w:ilvl w:val="2"/>
          <w:numId w:val="3"/>
        </w:numPr>
        <w:tabs>
          <w:tab w:val="left" w:pos="975"/>
          <w:tab w:val="left" w:pos="1377"/>
        </w:tabs>
        <w:spacing w:before="46"/>
        <w:ind w:right="114" w:hanging="557"/>
      </w:pPr>
      <w:r>
        <w:lastRenderedPageBreak/>
        <w:t>Internal</w:t>
      </w:r>
      <w:r>
        <w:rPr>
          <w:spacing w:val="-7"/>
        </w:rPr>
        <w:t xml:space="preserve"> </w:t>
      </w:r>
      <w:r>
        <w:t>Use-</w:t>
      </w:r>
      <w:r>
        <w:rPr>
          <w:spacing w:val="-7"/>
        </w:rPr>
        <w:t xml:space="preserve"> </w:t>
      </w:r>
      <w:r>
        <w:t>Data</w:t>
      </w:r>
      <w:r>
        <w:rPr>
          <w:spacing w:val="-6"/>
        </w:rPr>
        <w:t xml:space="preserve"> </w:t>
      </w:r>
      <w:r>
        <w:t>intended</w:t>
      </w:r>
      <w:r>
        <w:rPr>
          <w:spacing w:val="-7"/>
        </w:rPr>
        <w:t xml:space="preserve"> </w:t>
      </w:r>
      <w:r>
        <w:t>for</w:t>
      </w:r>
      <w:r>
        <w:rPr>
          <w:spacing w:val="-7"/>
        </w:rPr>
        <w:t xml:space="preserve"> </w:t>
      </w:r>
      <w:r>
        <w:t>and</w:t>
      </w:r>
      <w:r>
        <w:rPr>
          <w:spacing w:val="-7"/>
        </w:rPr>
        <w:t xml:space="preserve"> </w:t>
      </w:r>
      <w:r>
        <w:t>available</w:t>
      </w:r>
      <w:r>
        <w:rPr>
          <w:spacing w:val="-6"/>
        </w:rPr>
        <w:t xml:space="preserve"> </w:t>
      </w:r>
      <w:r>
        <w:t>for</w:t>
      </w:r>
      <w:r>
        <w:rPr>
          <w:spacing w:val="-7"/>
        </w:rPr>
        <w:t xml:space="preserve"> </w:t>
      </w:r>
      <w:r>
        <w:t>internal</w:t>
      </w:r>
      <w:r>
        <w:rPr>
          <w:spacing w:val="-7"/>
        </w:rPr>
        <w:t xml:space="preserve"> </w:t>
      </w:r>
      <w:r>
        <w:t>use</w:t>
      </w:r>
      <w:r>
        <w:rPr>
          <w:spacing w:val="-6"/>
        </w:rPr>
        <w:t xml:space="preserve"> </w:t>
      </w:r>
      <w:r>
        <w:t>only.</w:t>
      </w:r>
      <w:r>
        <w:rPr>
          <w:spacing w:val="-9"/>
        </w:rPr>
        <w:t xml:space="preserve"> </w:t>
      </w:r>
      <w:r>
        <w:t>Data</w:t>
      </w:r>
      <w:r>
        <w:rPr>
          <w:spacing w:val="-7"/>
        </w:rPr>
        <w:t xml:space="preserve"> </w:t>
      </w:r>
      <w:r>
        <w:t>of</w:t>
      </w:r>
      <w:r>
        <w:rPr>
          <w:spacing w:val="-7"/>
        </w:rPr>
        <w:t xml:space="preserve"> </w:t>
      </w:r>
      <w:r>
        <w:t>limited</w:t>
      </w:r>
      <w:r>
        <w:rPr>
          <w:spacing w:val="-7"/>
        </w:rPr>
        <w:t xml:space="preserve"> </w:t>
      </w:r>
      <w:r>
        <w:t>value</w:t>
      </w:r>
      <w:r>
        <w:rPr>
          <w:spacing w:val="-6"/>
        </w:rPr>
        <w:t xml:space="preserve"> </w:t>
      </w:r>
      <w:r>
        <w:t>and sensitivity</w:t>
      </w:r>
      <w:r>
        <w:rPr>
          <w:spacing w:val="-13"/>
        </w:rPr>
        <w:t xml:space="preserve"> </w:t>
      </w:r>
      <w:r>
        <w:t>however</w:t>
      </w:r>
      <w:r>
        <w:rPr>
          <w:spacing w:val="-12"/>
        </w:rPr>
        <w:t xml:space="preserve"> </w:t>
      </w:r>
      <w:r>
        <w:t>may</w:t>
      </w:r>
      <w:r>
        <w:rPr>
          <w:spacing w:val="-13"/>
        </w:rPr>
        <w:t xml:space="preserve"> </w:t>
      </w:r>
      <w:r>
        <w:t>impact</w:t>
      </w:r>
      <w:r>
        <w:rPr>
          <w:spacing w:val="-12"/>
        </w:rPr>
        <w:t xml:space="preserve"> </w:t>
      </w:r>
      <w:r>
        <w:t>individuals</w:t>
      </w:r>
      <w:r>
        <w:rPr>
          <w:spacing w:val="-13"/>
        </w:rPr>
        <w:t xml:space="preserve"> </w:t>
      </w:r>
      <w:r>
        <w:t>as</w:t>
      </w:r>
      <w:r>
        <w:rPr>
          <w:spacing w:val="-12"/>
        </w:rPr>
        <w:t xml:space="preserve"> </w:t>
      </w:r>
      <w:r>
        <w:t>the</w:t>
      </w:r>
      <w:r>
        <w:rPr>
          <w:spacing w:val="-13"/>
        </w:rPr>
        <w:t xml:space="preserve"> </w:t>
      </w:r>
      <w:r>
        <w:t>expectation</w:t>
      </w:r>
      <w:r>
        <w:rPr>
          <w:spacing w:val="-12"/>
        </w:rPr>
        <w:t xml:space="preserve"> </w:t>
      </w:r>
      <w:r>
        <w:t>that</w:t>
      </w:r>
      <w:r>
        <w:rPr>
          <w:spacing w:val="-12"/>
        </w:rPr>
        <w:t xml:space="preserve"> </w:t>
      </w:r>
      <w:r>
        <w:t>it</w:t>
      </w:r>
      <w:r>
        <w:rPr>
          <w:spacing w:val="-13"/>
        </w:rPr>
        <w:t xml:space="preserve"> </w:t>
      </w:r>
      <w:r>
        <w:t>would</w:t>
      </w:r>
      <w:r>
        <w:rPr>
          <w:spacing w:val="-12"/>
        </w:rPr>
        <w:t xml:space="preserve"> </w:t>
      </w:r>
      <w:r>
        <w:t>not</w:t>
      </w:r>
      <w:r>
        <w:rPr>
          <w:spacing w:val="-13"/>
        </w:rPr>
        <w:t xml:space="preserve"> </w:t>
      </w:r>
      <w:r>
        <w:t>be</w:t>
      </w:r>
      <w:r>
        <w:rPr>
          <w:spacing w:val="-12"/>
        </w:rPr>
        <w:t xml:space="preserve"> </w:t>
      </w:r>
      <w:r>
        <w:t>made available to the wider public. This category may also include data which should be restricted</w:t>
      </w:r>
      <w:r>
        <w:rPr>
          <w:spacing w:val="-2"/>
        </w:rPr>
        <w:t xml:space="preserve"> </w:t>
      </w:r>
      <w:r>
        <w:t>to</w:t>
      </w:r>
      <w:r>
        <w:rPr>
          <w:spacing w:val="-1"/>
        </w:rPr>
        <w:t xml:space="preserve"> </w:t>
      </w:r>
      <w:r>
        <w:t>internal</w:t>
      </w:r>
      <w:r>
        <w:rPr>
          <w:spacing w:val="-2"/>
        </w:rPr>
        <w:t xml:space="preserve"> </w:t>
      </w:r>
      <w:r>
        <w:t>use</w:t>
      </w:r>
      <w:r>
        <w:rPr>
          <w:spacing w:val="-4"/>
        </w:rPr>
        <w:t xml:space="preserve"> </w:t>
      </w:r>
      <w:r>
        <w:t>only</w:t>
      </w:r>
      <w:r>
        <w:rPr>
          <w:spacing w:val="-2"/>
        </w:rPr>
        <w:t xml:space="preserve"> </w:t>
      </w:r>
      <w:r>
        <w:t>as</w:t>
      </w:r>
      <w:r>
        <w:rPr>
          <w:spacing w:val="-2"/>
        </w:rPr>
        <w:t xml:space="preserve"> </w:t>
      </w:r>
      <w:r>
        <w:t>sharing</w:t>
      </w:r>
      <w:r>
        <w:rPr>
          <w:spacing w:val="-5"/>
        </w:rPr>
        <w:t xml:space="preserve"> </w:t>
      </w:r>
      <w:r>
        <w:t>may</w:t>
      </w:r>
      <w:r>
        <w:rPr>
          <w:spacing w:val="-4"/>
        </w:rPr>
        <w:t xml:space="preserve"> </w:t>
      </w:r>
      <w:r>
        <w:t>cause</w:t>
      </w:r>
      <w:r>
        <w:rPr>
          <w:spacing w:val="-4"/>
        </w:rPr>
        <w:t xml:space="preserve"> </w:t>
      </w:r>
      <w:r>
        <w:t>reputational</w:t>
      </w:r>
      <w:r>
        <w:rPr>
          <w:spacing w:val="-2"/>
        </w:rPr>
        <w:t xml:space="preserve"> </w:t>
      </w:r>
      <w:r>
        <w:t>and</w:t>
      </w:r>
      <w:r>
        <w:rPr>
          <w:spacing w:val="-3"/>
        </w:rPr>
        <w:t xml:space="preserve"> </w:t>
      </w:r>
      <w:r>
        <w:t>financial</w:t>
      </w:r>
      <w:r>
        <w:rPr>
          <w:spacing w:val="-3"/>
        </w:rPr>
        <w:t xml:space="preserve"> </w:t>
      </w:r>
      <w:r>
        <w:t>damage.</w:t>
      </w:r>
    </w:p>
    <w:p w14:paraId="2451EFBB" w14:textId="77777777" w:rsidR="00734590" w:rsidRDefault="006B657A">
      <w:pPr>
        <w:pStyle w:val="ListParagraph"/>
        <w:numPr>
          <w:ilvl w:val="2"/>
          <w:numId w:val="3"/>
        </w:numPr>
        <w:tabs>
          <w:tab w:val="left" w:pos="968"/>
        </w:tabs>
        <w:spacing w:before="1"/>
        <w:ind w:left="968" w:hanging="148"/>
      </w:pPr>
      <w:r>
        <w:rPr>
          <w:spacing w:val="-2"/>
        </w:rPr>
        <w:t>Public-</w:t>
      </w:r>
      <w:r>
        <w:rPr>
          <w:spacing w:val="-10"/>
        </w:rPr>
        <w:t xml:space="preserve"> </w:t>
      </w:r>
      <w:r>
        <w:rPr>
          <w:spacing w:val="-2"/>
        </w:rPr>
        <w:t>This</w:t>
      </w:r>
      <w:r>
        <w:rPr>
          <w:spacing w:val="-6"/>
        </w:rPr>
        <w:t xml:space="preserve"> </w:t>
      </w:r>
      <w:r>
        <w:rPr>
          <w:spacing w:val="-2"/>
        </w:rPr>
        <w:t>data</w:t>
      </w:r>
      <w:r>
        <w:rPr>
          <w:spacing w:val="-5"/>
        </w:rPr>
        <w:t xml:space="preserve"> </w:t>
      </w:r>
      <w:r>
        <w:rPr>
          <w:spacing w:val="-2"/>
        </w:rPr>
        <w:t>is</w:t>
      </w:r>
      <w:r>
        <w:rPr>
          <w:spacing w:val="-9"/>
        </w:rPr>
        <w:t xml:space="preserve"> </w:t>
      </w:r>
      <w:r>
        <w:rPr>
          <w:spacing w:val="-2"/>
        </w:rPr>
        <w:t>suitable</w:t>
      </w:r>
      <w:r>
        <w:rPr>
          <w:spacing w:val="-4"/>
        </w:rPr>
        <w:t xml:space="preserve"> </w:t>
      </w:r>
      <w:r>
        <w:rPr>
          <w:spacing w:val="-2"/>
        </w:rPr>
        <w:t>for</w:t>
      </w:r>
      <w:r>
        <w:rPr>
          <w:spacing w:val="-6"/>
        </w:rPr>
        <w:t xml:space="preserve"> </w:t>
      </w:r>
      <w:r>
        <w:rPr>
          <w:spacing w:val="-2"/>
        </w:rPr>
        <w:t>release</w:t>
      </w:r>
      <w:r>
        <w:rPr>
          <w:spacing w:val="-10"/>
        </w:rPr>
        <w:t xml:space="preserve"> </w:t>
      </w:r>
      <w:r>
        <w:rPr>
          <w:spacing w:val="-2"/>
        </w:rPr>
        <w:t>or</w:t>
      </w:r>
      <w:r>
        <w:rPr>
          <w:spacing w:val="-6"/>
        </w:rPr>
        <w:t xml:space="preserve"> </w:t>
      </w:r>
      <w:r>
        <w:rPr>
          <w:spacing w:val="-2"/>
        </w:rPr>
        <w:t>accessible</w:t>
      </w:r>
      <w:r>
        <w:rPr>
          <w:spacing w:val="-8"/>
        </w:rPr>
        <w:t xml:space="preserve"> </w:t>
      </w:r>
      <w:r>
        <w:rPr>
          <w:spacing w:val="-2"/>
        </w:rPr>
        <w:t>to</w:t>
      </w:r>
      <w:r>
        <w:rPr>
          <w:spacing w:val="-5"/>
        </w:rPr>
        <w:t xml:space="preserve"> </w:t>
      </w:r>
      <w:r>
        <w:rPr>
          <w:spacing w:val="-2"/>
        </w:rPr>
        <w:t>the</w:t>
      </w:r>
      <w:r>
        <w:rPr>
          <w:spacing w:val="-5"/>
        </w:rPr>
        <w:t xml:space="preserve"> </w:t>
      </w:r>
      <w:r>
        <w:rPr>
          <w:spacing w:val="-2"/>
        </w:rPr>
        <w:t>general</w:t>
      </w:r>
      <w:r>
        <w:rPr>
          <w:spacing w:val="-6"/>
        </w:rPr>
        <w:t xml:space="preserve"> </w:t>
      </w:r>
      <w:r>
        <w:rPr>
          <w:spacing w:val="-2"/>
        </w:rPr>
        <w:t>public</w:t>
      </w:r>
      <w:r>
        <w:rPr>
          <w:spacing w:val="-8"/>
        </w:rPr>
        <w:t xml:space="preserve"> </w:t>
      </w:r>
      <w:r>
        <w:rPr>
          <w:spacing w:val="-2"/>
        </w:rPr>
        <w:t>with</w:t>
      </w:r>
      <w:r>
        <w:rPr>
          <w:spacing w:val="-6"/>
        </w:rPr>
        <w:t xml:space="preserve"> </w:t>
      </w:r>
      <w:r>
        <w:rPr>
          <w:spacing w:val="-2"/>
        </w:rPr>
        <w:t>no</w:t>
      </w:r>
      <w:r>
        <w:rPr>
          <w:spacing w:val="-6"/>
        </w:rPr>
        <w:t xml:space="preserve"> </w:t>
      </w:r>
      <w:r>
        <w:rPr>
          <w:spacing w:val="-2"/>
        </w:rPr>
        <w:t>restrictions.</w:t>
      </w:r>
    </w:p>
    <w:p w14:paraId="766690E7" w14:textId="77777777" w:rsidR="00734590" w:rsidRDefault="00734590">
      <w:pPr>
        <w:pStyle w:val="BodyText"/>
      </w:pPr>
    </w:p>
    <w:p w14:paraId="57D1E20E" w14:textId="77777777" w:rsidR="00734590" w:rsidRDefault="00734590">
      <w:pPr>
        <w:pStyle w:val="BodyText"/>
      </w:pPr>
    </w:p>
    <w:p w14:paraId="29DA21E8" w14:textId="77777777" w:rsidR="00734590" w:rsidRDefault="006B657A">
      <w:pPr>
        <w:pStyle w:val="ListParagraph"/>
        <w:numPr>
          <w:ilvl w:val="1"/>
          <w:numId w:val="3"/>
        </w:numPr>
        <w:tabs>
          <w:tab w:val="left" w:pos="1537"/>
        </w:tabs>
        <w:spacing w:before="1"/>
        <w:ind w:left="1537" w:hanging="717"/>
        <w:jc w:val="both"/>
      </w:pPr>
      <w:r>
        <w:t>Protections</w:t>
      </w:r>
      <w:r>
        <w:rPr>
          <w:spacing w:val="-7"/>
        </w:rPr>
        <w:t xml:space="preserve"> </w:t>
      </w:r>
      <w:r>
        <w:t>for</w:t>
      </w:r>
      <w:r>
        <w:rPr>
          <w:spacing w:val="-4"/>
        </w:rPr>
        <w:t xml:space="preserve"> </w:t>
      </w:r>
      <w:r>
        <w:t>different</w:t>
      </w:r>
      <w:r>
        <w:rPr>
          <w:spacing w:val="-6"/>
        </w:rPr>
        <w:t xml:space="preserve"> </w:t>
      </w:r>
      <w:r>
        <w:t>classifications</w:t>
      </w:r>
      <w:r>
        <w:rPr>
          <w:spacing w:val="-4"/>
        </w:rPr>
        <w:t xml:space="preserve"> </w:t>
      </w:r>
      <w:r>
        <w:t>of</w:t>
      </w:r>
      <w:r>
        <w:rPr>
          <w:spacing w:val="-7"/>
        </w:rPr>
        <w:t xml:space="preserve"> </w:t>
      </w:r>
      <w:r>
        <w:rPr>
          <w:spacing w:val="-4"/>
        </w:rPr>
        <w:t>data</w:t>
      </w:r>
    </w:p>
    <w:p w14:paraId="30538D8F" w14:textId="77777777" w:rsidR="00734590" w:rsidRDefault="006B657A">
      <w:pPr>
        <w:spacing w:before="266"/>
        <w:ind w:left="820" w:right="384"/>
        <w:jc w:val="both"/>
      </w:pPr>
      <w:r>
        <w:rPr>
          <w:b/>
        </w:rPr>
        <w:t>Public</w:t>
      </w:r>
      <w:r>
        <w:rPr>
          <w:b/>
          <w:spacing w:val="-3"/>
        </w:rPr>
        <w:t xml:space="preserve"> </w:t>
      </w:r>
      <w:r>
        <w:t>and</w:t>
      </w:r>
      <w:r>
        <w:rPr>
          <w:spacing w:val="-3"/>
        </w:rPr>
        <w:t xml:space="preserve"> </w:t>
      </w:r>
      <w:r>
        <w:rPr>
          <w:b/>
        </w:rPr>
        <w:t>internal</w:t>
      </w:r>
      <w:r>
        <w:rPr>
          <w:b/>
          <w:spacing w:val="-2"/>
        </w:rPr>
        <w:t xml:space="preserve"> </w:t>
      </w:r>
      <w:r>
        <w:rPr>
          <w:b/>
        </w:rPr>
        <w:t>use</w:t>
      </w:r>
      <w:r>
        <w:rPr>
          <w:b/>
          <w:spacing w:val="-1"/>
        </w:rPr>
        <w:t xml:space="preserve"> </w:t>
      </w:r>
      <w:r>
        <w:t>data</w:t>
      </w:r>
      <w:r>
        <w:rPr>
          <w:spacing w:val="-2"/>
        </w:rPr>
        <w:t xml:space="preserve"> </w:t>
      </w:r>
      <w:r>
        <w:t>need</w:t>
      </w:r>
      <w:r>
        <w:rPr>
          <w:spacing w:val="-2"/>
        </w:rPr>
        <w:t xml:space="preserve"> </w:t>
      </w:r>
      <w:r>
        <w:t>not</w:t>
      </w:r>
      <w:r>
        <w:rPr>
          <w:spacing w:val="-2"/>
        </w:rPr>
        <w:t xml:space="preserve"> </w:t>
      </w:r>
      <w:r>
        <w:t>be</w:t>
      </w:r>
      <w:r>
        <w:rPr>
          <w:spacing w:val="-4"/>
        </w:rPr>
        <w:t xml:space="preserve"> </w:t>
      </w:r>
      <w:r>
        <w:t>marked.</w:t>
      </w:r>
      <w:r>
        <w:rPr>
          <w:spacing w:val="40"/>
        </w:rPr>
        <w:t xml:space="preserve"> </w:t>
      </w:r>
      <w:r>
        <w:t>These</w:t>
      </w:r>
      <w:r>
        <w:rPr>
          <w:spacing w:val="-1"/>
        </w:rPr>
        <w:t xml:space="preserve"> </w:t>
      </w:r>
      <w:r>
        <w:t>categories</w:t>
      </w:r>
      <w:r>
        <w:rPr>
          <w:spacing w:val="-1"/>
        </w:rPr>
        <w:t xml:space="preserve"> </w:t>
      </w:r>
      <w:r>
        <w:t>can</w:t>
      </w:r>
      <w:r>
        <w:rPr>
          <w:spacing w:val="-6"/>
        </w:rPr>
        <w:t xml:space="preserve"> </w:t>
      </w:r>
      <w:r>
        <w:t>be</w:t>
      </w:r>
      <w:r>
        <w:rPr>
          <w:spacing w:val="-2"/>
        </w:rPr>
        <w:t xml:space="preserve"> </w:t>
      </w:r>
      <w:r>
        <w:t>assumed</w:t>
      </w:r>
      <w:r>
        <w:rPr>
          <w:spacing w:val="-2"/>
        </w:rPr>
        <w:t xml:space="preserve"> </w:t>
      </w:r>
      <w:r>
        <w:t>to</w:t>
      </w:r>
      <w:r>
        <w:rPr>
          <w:spacing w:val="-2"/>
        </w:rPr>
        <w:t xml:space="preserve"> </w:t>
      </w:r>
      <w:r>
        <w:t>be the default.</w:t>
      </w:r>
    </w:p>
    <w:p w14:paraId="106A7D58" w14:textId="77777777" w:rsidR="00734590" w:rsidRDefault="006B657A">
      <w:pPr>
        <w:pStyle w:val="BodyText"/>
        <w:spacing w:before="1"/>
        <w:ind w:left="820" w:right="533"/>
        <w:jc w:val="both"/>
      </w:pPr>
      <w:r>
        <w:rPr>
          <w:b/>
        </w:rPr>
        <w:t xml:space="preserve">Confidential data </w:t>
      </w:r>
      <w:r>
        <w:t>should</w:t>
      </w:r>
      <w:r>
        <w:rPr>
          <w:spacing w:val="-2"/>
        </w:rPr>
        <w:t xml:space="preserve"> </w:t>
      </w:r>
      <w:r>
        <w:t>be marked as such using</w:t>
      </w:r>
      <w:r>
        <w:rPr>
          <w:spacing w:val="-1"/>
        </w:rPr>
        <w:t xml:space="preserve"> </w:t>
      </w:r>
      <w:r>
        <w:t>the</w:t>
      </w:r>
      <w:r>
        <w:rPr>
          <w:spacing w:val="-2"/>
        </w:rPr>
        <w:t xml:space="preserve"> </w:t>
      </w:r>
      <w:r>
        <w:t>sensitivity</w:t>
      </w:r>
      <w:r>
        <w:rPr>
          <w:spacing w:val="-2"/>
        </w:rPr>
        <w:t xml:space="preserve"> </w:t>
      </w:r>
      <w:r>
        <w:t>dropdown in</w:t>
      </w:r>
      <w:r>
        <w:rPr>
          <w:spacing w:val="-3"/>
        </w:rPr>
        <w:t xml:space="preserve"> </w:t>
      </w:r>
      <w:r>
        <w:t>MS Office Products.</w:t>
      </w:r>
      <w:r>
        <w:rPr>
          <w:spacing w:val="40"/>
        </w:rPr>
        <w:t xml:space="preserve"> </w:t>
      </w:r>
      <w:r>
        <w:t>This</w:t>
      </w:r>
      <w:r>
        <w:rPr>
          <w:spacing w:val="-5"/>
        </w:rPr>
        <w:t xml:space="preserve"> </w:t>
      </w:r>
      <w:r>
        <w:t>data</w:t>
      </w:r>
      <w:r>
        <w:rPr>
          <w:spacing w:val="-2"/>
        </w:rPr>
        <w:t xml:space="preserve"> </w:t>
      </w:r>
      <w:r>
        <w:t>should</w:t>
      </w:r>
      <w:r>
        <w:rPr>
          <w:spacing w:val="-6"/>
        </w:rPr>
        <w:t xml:space="preserve"> </w:t>
      </w:r>
      <w:r>
        <w:t>not</w:t>
      </w:r>
      <w:r>
        <w:rPr>
          <w:spacing w:val="-2"/>
        </w:rPr>
        <w:t xml:space="preserve"> </w:t>
      </w:r>
      <w:r>
        <w:t>be</w:t>
      </w:r>
      <w:r>
        <w:rPr>
          <w:spacing w:val="-4"/>
        </w:rPr>
        <w:t xml:space="preserve"> </w:t>
      </w:r>
      <w:r>
        <w:t>transmitted</w:t>
      </w:r>
      <w:r>
        <w:rPr>
          <w:spacing w:val="-2"/>
        </w:rPr>
        <w:t xml:space="preserve"> </w:t>
      </w:r>
      <w:r>
        <w:t>offsite</w:t>
      </w:r>
      <w:r>
        <w:rPr>
          <w:spacing w:val="-6"/>
        </w:rPr>
        <w:t xml:space="preserve"> </w:t>
      </w:r>
      <w:r>
        <w:t>unless</w:t>
      </w:r>
      <w:r>
        <w:rPr>
          <w:spacing w:val="-2"/>
        </w:rPr>
        <w:t xml:space="preserve"> </w:t>
      </w:r>
      <w:r>
        <w:t>a</w:t>
      </w:r>
      <w:r>
        <w:rPr>
          <w:spacing w:val="-2"/>
        </w:rPr>
        <w:t xml:space="preserve"> </w:t>
      </w:r>
      <w:r>
        <w:t>secure</w:t>
      </w:r>
      <w:r>
        <w:rPr>
          <w:spacing w:val="-2"/>
        </w:rPr>
        <w:t xml:space="preserve"> </w:t>
      </w:r>
      <w:r>
        <w:t>document</w:t>
      </w:r>
      <w:r>
        <w:rPr>
          <w:spacing w:val="-4"/>
        </w:rPr>
        <w:t xml:space="preserve"> </w:t>
      </w:r>
      <w:r>
        <w:t>transfer protocol</w:t>
      </w:r>
      <w:r>
        <w:rPr>
          <w:spacing w:val="-4"/>
        </w:rPr>
        <w:t xml:space="preserve"> </w:t>
      </w:r>
      <w:r>
        <w:t>is</w:t>
      </w:r>
      <w:r>
        <w:rPr>
          <w:spacing w:val="-1"/>
        </w:rPr>
        <w:t xml:space="preserve"> </w:t>
      </w:r>
      <w:r>
        <w:t>used.</w:t>
      </w:r>
      <w:r>
        <w:rPr>
          <w:spacing w:val="40"/>
        </w:rPr>
        <w:t xml:space="preserve"> </w:t>
      </w:r>
      <w:r>
        <w:t>Information</w:t>
      </w:r>
      <w:r>
        <w:rPr>
          <w:spacing w:val="-2"/>
        </w:rPr>
        <w:t xml:space="preserve"> </w:t>
      </w:r>
      <w:r>
        <w:t>on</w:t>
      </w:r>
      <w:r>
        <w:rPr>
          <w:spacing w:val="-5"/>
        </w:rPr>
        <w:t xml:space="preserve"> </w:t>
      </w:r>
      <w:r>
        <w:t>this</w:t>
      </w:r>
      <w:r>
        <w:rPr>
          <w:spacing w:val="-1"/>
        </w:rPr>
        <w:t xml:space="preserve"> </w:t>
      </w:r>
      <w:r>
        <w:t>can</w:t>
      </w:r>
      <w:r>
        <w:rPr>
          <w:spacing w:val="-1"/>
        </w:rPr>
        <w:t xml:space="preserve"> </w:t>
      </w:r>
      <w:r>
        <w:t>be</w:t>
      </w:r>
      <w:r>
        <w:rPr>
          <w:spacing w:val="-3"/>
        </w:rPr>
        <w:t xml:space="preserve"> </w:t>
      </w:r>
      <w:r>
        <w:t>obtained</w:t>
      </w:r>
      <w:r>
        <w:rPr>
          <w:spacing w:val="-4"/>
        </w:rPr>
        <w:t xml:space="preserve"> </w:t>
      </w:r>
      <w:r>
        <w:t>from</w:t>
      </w:r>
      <w:r>
        <w:rPr>
          <w:spacing w:val="-3"/>
        </w:rPr>
        <w:t xml:space="preserve"> </w:t>
      </w:r>
      <w:r>
        <w:t>the</w:t>
      </w:r>
      <w:r>
        <w:rPr>
          <w:spacing w:val="-3"/>
        </w:rPr>
        <w:t xml:space="preserve"> </w:t>
      </w:r>
      <w:r>
        <w:t>IT</w:t>
      </w:r>
      <w:r>
        <w:rPr>
          <w:spacing w:val="-1"/>
        </w:rPr>
        <w:t xml:space="preserve"> </w:t>
      </w:r>
      <w:r>
        <w:t>team.</w:t>
      </w:r>
      <w:r>
        <w:rPr>
          <w:spacing w:val="-1"/>
        </w:rPr>
        <w:t xml:space="preserve"> </w:t>
      </w:r>
      <w:r>
        <w:t>If</w:t>
      </w:r>
      <w:r>
        <w:rPr>
          <w:spacing w:val="-1"/>
        </w:rPr>
        <w:t xml:space="preserve"> </w:t>
      </w:r>
      <w:r>
        <w:t>sent</w:t>
      </w:r>
      <w:r>
        <w:rPr>
          <w:spacing w:val="-1"/>
        </w:rPr>
        <w:t xml:space="preserve"> </w:t>
      </w:r>
      <w:r>
        <w:t>by</w:t>
      </w:r>
      <w:r>
        <w:rPr>
          <w:spacing w:val="-3"/>
        </w:rPr>
        <w:t xml:space="preserve"> </w:t>
      </w:r>
      <w:r>
        <w:t>post it should be to a named individual and it should be sent by ‘signed for’ post.</w:t>
      </w:r>
    </w:p>
    <w:p w14:paraId="60575D01" w14:textId="77777777" w:rsidR="00734590" w:rsidRDefault="00734590">
      <w:pPr>
        <w:pStyle w:val="BodyText"/>
      </w:pPr>
    </w:p>
    <w:p w14:paraId="1297C682" w14:textId="77777777" w:rsidR="00734590" w:rsidRDefault="00734590">
      <w:pPr>
        <w:pStyle w:val="BodyText"/>
      </w:pPr>
    </w:p>
    <w:p w14:paraId="63A72637" w14:textId="77777777" w:rsidR="00734590" w:rsidRDefault="00734590">
      <w:pPr>
        <w:pStyle w:val="BodyText"/>
        <w:spacing w:before="2"/>
      </w:pPr>
    </w:p>
    <w:p w14:paraId="1E7206A4" w14:textId="77777777" w:rsidR="00734590" w:rsidRDefault="006B657A">
      <w:pPr>
        <w:pStyle w:val="Heading1"/>
        <w:numPr>
          <w:ilvl w:val="0"/>
          <w:numId w:val="6"/>
        </w:numPr>
        <w:tabs>
          <w:tab w:val="left" w:pos="952"/>
        </w:tabs>
        <w:ind w:left="952" w:hanging="852"/>
        <w:jc w:val="left"/>
      </w:pPr>
      <w:r>
        <w:t>Data</w:t>
      </w:r>
      <w:r>
        <w:rPr>
          <w:spacing w:val="-4"/>
        </w:rPr>
        <w:t xml:space="preserve"> </w:t>
      </w:r>
      <w:r>
        <w:t>retention</w:t>
      </w:r>
      <w:r>
        <w:rPr>
          <w:spacing w:val="-4"/>
        </w:rPr>
        <w:t xml:space="preserve"> </w:t>
      </w:r>
      <w:r>
        <w:rPr>
          <w:spacing w:val="-2"/>
        </w:rPr>
        <w:t>periods</w:t>
      </w:r>
    </w:p>
    <w:p w14:paraId="17758252" w14:textId="77777777" w:rsidR="00734590" w:rsidRDefault="006B657A">
      <w:pPr>
        <w:pStyle w:val="ListParagraph"/>
        <w:numPr>
          <w:ilvl w:val="1"/>
          <w:numId w:val="2"/>
        </w:numPr>
        <w:tabs>
          <w:tab w:val="left" w:pos="1374"/>
          <w:tab w:val="left" w:pos="1377"/>
        </w:tabs>
        <w:spacing w:before="267"/>
        <w:ind w:right="113"/>
        <w:jc w:val="both"/>
      </w:pPr>
      <w:r>
        <w:t>The College has assessed the types of personal data that the College holds and the purposes the College use it for. Appendix A sets out the retention periods that the College</w:t>
      </w:r>
      <w:r>
        <w:rPr>
          <w:spacing w:val="-13"/>
        </w:rPr>
        <w:t xml:space="preserve"> </w:t>
      </w:r>
      <w:r>
        <w:t>has</w:t>
      </w:r>
      <w:r>
        <w:rPr>
          <w:spacing w:val="-11"/>
        </w:rPr>
        <w:t xml:space="preserve"> </w:t>
      </w:r>
      <w:r>
        <w:t>set</w:t>
      </w:r>
      <w:r>
        <w:rPr>
          <w:spacing w:val="-11"/>
        </w:rPr>
        <w:t xml:space="preserve"> </w:t>
      </w:r>
      <w:r>
        <w:t>for</w:t>
      </w:r>
      <w:r>
        <w:rPr>
          <w:spacing w:val="-12"/>
        </w:rPr>
        <w:t xml:space="preserve"> </w:t>
      </w:r>
      <w:r>
        <w:t>the</w:t>
      </w:r>
      <w:r>
        <w:rPr>
          <w:spacing w:val="-11"/>
        </w:rPr>
        <w:t xml:space="preserve"> </w:t>
      </w:r>
      <w:r>
        <w:t>different</w:t>
      </w:r>
      <w:r>
        <w:rPr>
          <w:spacing w:val="-9"/>
        </w:rPr>
        <w:t xml:space="preserve"> </w:t>
      </w:r>
      <w:r>
        <w:t>departments</w:t>
      </w:r>
      <w:r>
        <w:rPr>
          <w:spacing w:val="-11"/>
        </w:rPr>
        <w:t xml:space="preserve"> </w:t>
      </w:r>
      <w:r>
        <w:t>within</w:t>
      </w:r>
      <w:r>
        <w:rPr>
          <w:spacing w:val="-10"/>
        </w:rPr>
        <w:t xml:space="preserve"> </w:t>
      </w:r>
      <w:r>
        <w:t>the</w:t>
      </w:r>
      <w:r>
        <w:rPr>
          <w:spacing w:val="-9"/>
        </w:rPr>
        <w:t xml:space="preserve"> </w:t>
      </w:r>
      <w:r>
        <w:t>College,</w:t>
      </w:r>
      <w:r>
        <w:rPr>
          <w:spacing w:val="-9"/>
        </w:rPr>
        <w:t xml:space="preserve"> </w:t>
      </w:r>
      <w:r>
        <w:t>and</w:t>
      </w:r>
      <w:r>
        <w:rPr>
          <w:spacing w:val="-12"/>
        </w:rPr>
        <w:t xml:space="preserve"> </w:t>
      </w:r>
      <w:r>
        <w:t>the</w:t>
      </w:r>
      <w:r>
        <w:rPr>
          <w:spacing w:val="-11"/>
        </w:rPr>
        <w:t xml:space="preserve"> </w:t>
      </w:r>
      <w:r>
        <w:t>different</w:t>
      </w:r>
      <w:r>
        <w:rPr>
          <w:spacing w:val="-13"/>
        </w:rPr>
        <w:t xml:space="preserve"> </w:t>
      </w:r>
      <w:r>
        <w:t>types of data that they each hold.</w:t>
      </w:r>
    </w:p>
    <w:p w14:paraId="121534DF" w14:textId="77777777" w:rsidR="00734590" w:rsidRDefault="006B657A">
      <w:pPr>
        <w:pStyle w:val="ListParagraph"/>
        <w:numPr>
          <w:ilvl w:val="1"/>
          <w:numId w:val="2"/>
        </w:numPr>
        <w:tabs>
          <w:tab w:val="left" w:pos="1374"/>
          <w:tab w:val="left" w:pos="1377"/>
        </w:tabs>
        <w:spacing w:before="1"/>
        <w:ind w:right="120"/>
        <w:jc w:val="both"/>
      </w:pPr>
      <w:r>
        <w:t>If any member of College Personnel considers that a particular piece of personal data needs to be kept for more or less time than the period set out in this policy, please contact the Data Protection Officer for guidance.</w:t>
      </w:r>
    </w:p>
    <w:p w14:paraId="529A0183" w14:textId="77777777" w:rsidR="00734590" w:rsidRDefault="00734590">
      <w:pPr>
        <w:pStyle w:val="BodyText"/>
        <w:spacing w:before="1"/>
      </w:pPr>
    </w:p>
    <w:p w14:paraId="7938E8C3" w14:textId="77777777" w:rsidR="00734590" w:rsidRDefault="006B657A">
      <w:pPr>
        <w:pStyle w:val="Heading1"/>
        <w:numPr>
          <w:ilvl w:val="0"/>
          <w:numId w:val="6"/>
        </w:numPr>
        <w:tabs>
          <w:tab w:val="left" w:pos="808"/>
        </w:tabs>
        <w:jc w:val="left"/>
      </w:pPr>
      <w:r>
        <w:t>Retention</w:t>
      </w:r>
      <w:r>
        <w:rPr>
          <w:spacing w:val="-7"/>
        </w:rPr>
        <w:t xml:space="preserve"> </w:t>
      </w:r>
      <w:r>
        <w:t>periods</w:t>
      </w:r>
      <w:r>
        <w:rPr>
          <w:spacing w:val="-5"/>
        </w:rPr>
        <w:t xml:space="preserve"> </w:t>
      </w:r>
      <w:r>
        <w:t>for</w:t>
      </w:r>
      <w:r>
        <w:rPr>
          <w:spacing w:val="-6"/>
        </w:rPr>
        <w:t xml:space="preserve"> </w:t>
      </w:r>
      <w:r>
        <w:t>different</w:t>
      </w:r>
      <w:r>
        <w:rPr>
          <w:spacing w:val="-6"/>
        </w:rPr>
        <w:t xml:space="preserve"> </w:t>
      </w:r>
      <w:r>
        <w:t>categories</w:t>
      </w:r>
      <w:r>
        <w:rPr>
          <w:spacing w:val="-7"/>
        </w:rPr>
        <w:t xml:space="preserve"> </w:t>
      </w:r>
      <w:r>
        <w:t>of</w:t>
      </w:r>
      <w:r>
        <w:rPr>
          <w:spacing w:val="-5"/>
        </w:rPr>
        <w:t xml:space="preserve"> </w:t>
      </w:r>
      <w:r>
        <w:rPr>
          <w:spacing w:val="-4"/>
        </w:rPr>
        <w:t>data</w:t>
      </w:r>
    </w:p>
    <w:p w14:paraId="17466971" w14:textId="77777777" w:rsidR="00734590" w:rsidRDefault="006B657A">
      <w:pPr>
        <w:pStyle w:val="ListParagraph"/>
        <w:numPr>
          <w:ilvl w:val="1"/>
          <w:numId w:val="1"/>
        </w:numPr>
        <w:tabs>
          <w:tab w:val="left" w:pos="1374"/>
          <w:tab w:val="left" w:pos="1377"/>
        </w:tabs>
        <w:spacing w:before="267"/>
        <w:ind w:right="119"/>
        <w:jc w:val="both"/>
        <w:rPr>
          <w:rFonts w:ascii="Arial"/>
          <w:sz w:val="20"/>
        </w:rPr>
      </w:pPr>
      <w:r>
        <w:t>The College will adopt the JISC (Joint Information System Committee) recommended data retention periods as outlined in Appendix A.</w:t>
      </w:r>
    </w:p>
    <w:p w14:paraId="0347DD69" w14:textId="77777777" w:rsidR="00734590" w:rsidRDefault="006B657A">
      <w:pPr>
        <w:pStyle w:val="ListParagraph"/>
        <w:numPr>
          <w:ilvl w:val="1"/>
          <w:numId w:val="1"/>
        </w:numPr>
        <w:tabs>
          <w:tab w:val="left" w:pos="1374"/>
          <w:tab w:val="left" w:pos="1377"/>
        </w:tabs>
        <w:ind w:right="113"/>
        <w:jc w:val="both"/>
      </w:pPr>
      <w:r>
        <w:t>Departments will be encouraged to review and dispose of data following the outlined retention</w:t>
      </w:r>
      <w:r>
        <w:rPr>
          <w:spacing w:val="-13"/>
        </w:rPr>
        <w:t xml:space="preserve"> </w:t>
      </w:r>
      <w:r>
        <w:t>periods.</w:t>
      </w:r>
      <w:r>
        <w:rPr>
          <w:spacing w:val="-12"/>
        </w:rPr>
        <w:t xml:space="preserve"> </w:t>
      </w:r>
      <w:r>
        <w:t>In</w:t>
      </w:r>
      <w:r>
        <w:rPr>
          <w:spacing w:val="-13"/>
        </w:rPr>
        <w:t xml:space="preserve"> </w:t>
      </w:r>
      <w:r>
        <w:t>order</w:t>
      </w:r>
      <w:r>
        <w:rPr>
          <w:spacing w:val="-12"/>
        </w:rPr>
        <w:t xml:space="preserve"> </w:t>
      </w:r>
      <w:r>
        <w:t>that</w:t>
      </w:r>
      <w:r>
        <w:rPr>
          <w:spacing w:val="-13"/>
        </w:rPr>
        <w:t xml:space="preserve"> </w:t>
      </w:r>
      <w:r>
        <w:t>information</w:t>
      </w:r>
      <w:r>
        <w:rPr>
          <w:spacing w:val="-12"/>
        </w:rPr>
        <w:t xml:space="preserve"> </w:t>
      </w:r>
      <w:r>
        <w:t>classification</w:t>
      </w:r>
      <w:r>
        <w:rPr>
          <w:spacing w:val="-13"/>
        </w:rPr>
        <w:t xml:space="preserve"> </w:t>
      </w:r>
      <w:r>
        <w:t>and</w:t>
      </w:r>
      <w:r>
        <w:rPr>
          <w:spacing w:val="-12"/>
        </w:rPr>
        <w:t xml:space="preserve"> </w:t>
      </w:r>
      <w:r>
        <w:t>disposal</w:t>
      </w:r>
      <w:r>
        <w:rPr>
          <w:spacing w:val="-12"/>
        </w:rPr>
        <w:t xml:space="preserve"> </w:t>
      </w:r>
      <w:r>
        <w:t>does</w:t>
      </w:r>
      <w:r>
        <w:rPr>
          <w:spacing w:val="-13"/>
        </w:rPr>
        <w:t xml:space="preserve"> </w:t>
      </w:r>
      <w:r>
        <w:t>not</w:t>
      </w:r>
      <w:r>
        <w:rPr>
          <w:spacing w:val="-12"/>
        </w:rPr>
        <w:t xml:space="preserve"> </w:t>
      </w:r>
      <w:r>
        <w:t>become a burden, an exploration of data storage systems will</w:t>
      </w:r>
      <w:r>
        <w:rPr>
          <w:spacing w:val="-2"/>
        </w:rPr>
        <w:t xml:space="preserve"> </w:t>
      </w:r>
      <w:r>
        <w:t>be undertaken every three</w:t>
      </w:r>
      <w:r>
        <w:rPr>
          <w:spacing w:val="-1"/>
        </w:rPr>
        <w:t xml:space="preserve"> </w:t>
      </w:r>
      <w:r>
        <w:t>years in order to identify and purge expired data.</w:t>
      </w:r>
    </w:p>
    <w:p w14:paraId="7705B1F3" w14:textId="77777777" w:rsidR="00734590" w:rsidRDefault="006B657A">
      <w:pPr>
        <w:pStyle w:val="ListParagraph"/>
        <w:numPr>
          <w:ilvl w:val="1"/>
          <w:numId w:val="1"/>
        </w:numPr>
        <w:tabs>
          <w:tab w:val="left" w:pos="1374"/>
          <w:tab w:val="left" w:pos="1377"/>
        </w:tabs>
        <w:spacing w:before="1"/>
        <w:ind w:right="116"/>
        <w:jc w:val="both"/>
      </w:pPr>
      <w:r>
        <w:t>Email</w:t>
      </w:r>
      <w:r>
        <w:rPr>
          <w:spacing w:val="-13"/>
        </w:rPr>
        <w:t xml:space="preserve"> </w:t>
      </w:r>
      <w:r>
        <w:t>accounts</w:t>
      </w:r>
      <w:r>
        <w:rPr>
          <w:spacing w:val="-12"/>
        </w:rPr>
        <w:t xml:space="preserve"> </w:t>
      </w:r>
      <w:r>
        <w:t>and</w:t>
      </w:r>
      <w:r>
        <w:rPr>
          <w:spacing w:val="-13"/>
        </w:rPr>
        <w:t xml:space="preserve"> </w:t>
      </w:r>
      <w:r>
        <w:t>home</w:t>
      </w:r>
      <w:r>
        <w:rPr>
          <w:spacing w:val="-12"/>
        </w:rPr>
        <w:t xml:space="preserve"> </w:t>
      </w:r>
      <w:r>
        <w:t>drive</w:t>
      </w:r>
      <w:r>
        <w:rPr>
          <w:spacing w:val="-13"/>
        </w:rPr>
        <w:t xml:space="preserve"> </w:t>
      </w:r>
      <w:r>
        <w:t>storage</w:t>
      </w:r>
      <w:r>
        <w:rPr>
          <w:spacing w:val="-12"/>
        </w:rPr>
        <w:t xml:space="preserve"> </w:t>
      </w:r>
      <w:r>
        <w:t>are</w:t>
      </w:r>
      <w:r>
        <w:rPr>
          <w:spacing w:val="-13"/>
        </w:rPr>
        <w:t xml:space="preserve"> </w:t>
      </w:r>
      <w:r>
        <w:t>retained</w:t>
      </w:r>
      <w:r>
        <w:rPr>
          <w:spacing w:val="-12"/>
        </w:rPr>
        <w:t xml:space="preserve"> </w:t>
      </w:r>
      <w:r>
        <w:t>for</w:t>
      </w:r>
      <w:r>
        <w:rPr>
          <w:spacing w:val="-12"/>
        </w:rPr>
        <w:t xml:space="preserve"> </w:t>
      </w:r>
      <w:r>
        <w:t>90</w:t>
      </w:r>
      <w:r>
        <w:rPr>
          <w:spacing w:val="-13"/>
        </w:rPr>
        <w:t xml:space="preserve"> </w:t>
      </w:r>
      <w:r>
        <w:t>days</w:t>
      </w:r>
      <w:r>
        <w:rPr>
          <w:spacing w:val="-12"/>
        </w:rPr>
        <w:t xml:space="preserve"> </w:t>
      </w:r>
      <w:r>
        <w:t>following</w:t>
      </w:r>
      <w:r>
        <w:rPr>
          <w:spacing w:val="-13"/>
        </w:rPr>
        <w:t xml:space="preserve"> </w:t>
      </w:r>
      <w:r>
        <w:t>an</w:t>
      </w:r>
      <w:r>
        <w:rPr>
          <w:spacing w:val="-12"/>
        </w:rPr>
        <w:t xml:space="preserve"> </w:t>
      </w:r>
      <w:r>
        <w:t>individual’s last</w:t>
      </w:r>
      <w:r>
        <w:rPr>
          <w:spacing w:val="-7"/>
        </w:rPr>
        <w:t xml:space="preserve"> </w:t>
      </w:r>
      <w:r>
        <w:t>day</w:t>
      </w:r>
      <w:r>
        <w:rPr>
          <w:spacing w:val="-8"/>
        </w:rPr>
        <w:t xml:space="preserve"> </w:t>
      </w:r>
      <w:r>
        <w:t>of</w:t>
      </w:r>
      <w:r>
        <w:rPr>
          <w:spacing w:val="-9"/>
        </w:rPr>
        <w:t xml:space="preserve"> </w:t>
      </w:r>
      <w:r>
        <w:t>employment</w:t>
      </w:r>
      <w:r>
        <w:rPr>
          <w:spacing w:val="-5"/>
        </w:rPr>
        <w:t xml:space="preserve"> </w:t>
      </w:r>
      <w:r>
        <w:t>and</w:t>
      </w:r>
      <w:r>
        <w:rPr>
          <w:spacing w:val="-7"/>
        </w:rPr>
        <w:t xml:space="preserve"> </w:t>
      </w:r>
      <w:r>
        <w:t>then</w:t>
      </w:r>
      <w:r>
        <w:rPr>
          <w:spacing w:val="-7"/>
        </w:rPr>
        <w:t xml:space="preserve"> </w:t>
      </w:r>
      <w:r>
        <w:t>by</w:t>
      </w:r>
      <w:r>
        <w:rPr>
          <w:spacing w:val="-8"/>
        </w:rPr>
        <w:t xml:space="preserve"> </w:t>
      </w:r>
      <w:r>
        <w:t>exception</w:t>
      </w:r>
      <w:r>
        <w:rPr>
          <w:spacing w:val="-7"/>
        </w:rPr>
        <w:t xml:space="preserve"> </w:t>
      </w:r>
      <w:r>
        <w:t>in</w:t>
      </w:r>
      <w:r>
        <w:rPr>
          <w:spacing w:val="-10"/>
        </w:rPr>
        <w:t xml:space="preserve"> </w:t>
      </w:r>
      <w:r>
        <w:t>further</w:t>
      </w:r>
      <w:r>
        <w:rPr>
          <w:spacing w:val="-6"/>
        </w:rPr>
        <w:t xml:space="preserve"> </w:t>
      </w:r>
      <w:r>
        <w:t>90</w:t>
      </w:r>
      <w:r>
        <w:rPr>
          <w:spacing w:val="-6"/>
        </w:rPr>
        <w:t xml:space="preserve"> </w:t>
      </w:r>
      <w:r>
        <w:t>day</w:t>
      </w:r>
      <w:r>
        <w:rPr>
          <w:spacing w:val="-8"/>
        </w:rPr>
        <w:t xml:space="preserve"> </w:t>
      </w:r>
      <w:r>
        <w:t>blocks</w:t>
      </w:r>
      <w:r>
        <w:rPr>
          <w:spacing w:val="-6"/>
        </w:rPr>
        <w:t xml:space="preserve"> </w:t>
      </w:r>
      <w:r>
        <w:t>upon</w:t>
      </w:r>
      <w:r>
        <w:rPr>
          <w:spacing w:val="-7"/>
        </w:rPr>
        <w:t xml:space="preserve"> </w:t>
      </w:r>
      <w:r>
        <w:t>request</w:t>
      </w:r>
      <w:r>
        <w:rPr>
          <w:spacing w:val="-6"/>
        </w:rPr>
        <w:t xml:space="preserve"> </w:t>
      </w:r>
      <w:r>
        <w:t>by a</w:t>
      </w:r>
      <w:r>
        <w:rPr>
          <w:spacing w:val="-4"/>
        </w:rPr>
        <w:t xml:space="preserve"> </w:t>
      </w:r>
      <w:r>
        <w:t>manager.</w:t>
      </w:r>
      <w:r>
        <w:rPr>
          <w:spacing w:val="-2"/>
        </w:rPr>
        <w:t xml:space="preserve"> </w:t>
      </w:r>
      <w:r>
        <w:t>Senior</w:t>
      </w:r>
      <w:r>
        <w:rPr>
          <w:spacing w:val="-7"/>
        </w:rPr>
        <w:t xml:space="preserve"> </w:t>
      </w:r>
      <w:r>
        <w:t>management</w:t>
      </w:r>
      <w:r>
        <w:rPr>
          <w:spacing w:val="-5"/>
        </w:rPr>
        <w:t xml:space="preserve"> </w:t>
      </w:r>
      <w:r>
        <w:t>email</w:t>
      </w:r>
      <w:r>
        <w:rPr>
          <w:spacing w:val="-6"/>
        </w:rPr>
        <w:t xml:space="preserve"> </w:t>
      </w:r>
      <w:r>
        <w:t>accounts</w:t>
      </w:r>
      <w:r>
        <w:rPr>
          <w:spacing w:val="-4"/>
        </w:rPr>
        <w:t xml:space="preserve"> </w:t>
      </w:r>
      <w:r>
        <w:t>are</w:t>
      </w:r>
      <w:r>
        <w:rPr>
          <w:spacing w:val="-2"/>
        </w:rPr>
        <w:t xml:space="preserve"> </w:t>
      </w:r>
      <w:r>
        <w:t>retained</w:t>
      </w:r>
      <w:r>
        <w:rPr>
          <w:spacing w:val="-2"/>
        </w:rPr>
        <w:t xml:space="preserve"> </w:t>
      </w:r>
      <w:r>
        <w:t>for</w:t>
      </w:r>
      <w:r>
        <w:rPr>
          <w:spacing w:val="-5"/>
        </w:rPr>
        <w:t xml:space="preserve"> </w:t>
      </w:r>
      <w:r>
        <w:t>1</w:t>
      </w:r>
      <w:r>
        <w:rPr>
          <w:spacing w:val="-3"/>
        </w:rPr>
        <w:t xml:space="preserve"> </w:t>
      </w:r>
      <w:r>
        <w:t>year</w:t>
      </w:r>
      <w:r>
        <w:rPr>
          <w:spacing w:val="-5"/>
        </w:rPr>
        <w:t xml:space="preserve"> </w:t>
      </w:r>
      <w:r>
        <w:t>with</w:t>
      </w:r>
      <w:r>
        <w:rPr>
          <w:spacing w:val="-6"/>
        </w:rPr>
        <w:t xml:space="preserve"> </w:t>
      </w:r>
      <w:r>
        <w:t>extensions beyond this by request of the principal.</w:t>
      </w:r>
    </w:p>
    <w:p w14:paraId="3088A8F2" w14:textId="77777777" w:rsidR="00734590" w:rsidRDefault="00734590">
      <w:pPr>
        <w:pStyle w:val="BodyText"/>
      </w:pPr>
    </w:p>
    <w:p w14:paraId="05C62B74" w14:textId="77777777" w:rsidR="00734590" w:rsidRDefault="00734590">
      <w:pPr>
        <w:pStyle w:val="BodyText"/>
        <w:spacing w:before="211"/>
      </w:pPr>
    </w:p>
    <w:p w14:paraId="1E7DA4F5" w14:textId="77777777" w:rsidR="00734590" w:rsidRDefault="006B657A">
      <w:pPr>
        <w:pStyle w:val="Heading1"/>
        <w:numPr>
          <w:ilvl w:val="0"/>
          <w:numId w:val="6"/>
        </w:numPr>
        <w:tabs>
          <w:tab w:val="left" w:pos="952"/>
        </w:tabs>
        <w:ind w:left="952" w:hanging="852"/>
        <w:jc w:val="left"/>
      </w:pPr>
      <w:r>
        <w:t>Data</w:t>
      </w:r>
      <w:r>
        <w:rPr>
          <w:spacing w:val="-4"/>
        </w:rPr>
        <w:t xml:space="preserve"> </w:t>
      </w:r>
      <w:r>
        <w:rPr>
          <w:spacing w:val="-2"/>
        </w:rPr>
        <w:t>security</w:t>
      </w:r>
    </w:p>
    <w:p w14:paraId="552E1E19" w14:textId="77777777" w:rsidR="00734590" w:rsidRDefault="00734590">
      <w:pPr>
        <w:pStyle w:val="BodyText"/>
        <w:rPr>
          <w:b/>
        </w:rPr>
      </w:pPr>
    </w:p>
    <w:p w14:paraId="65458FC7" w14:textId="77777777" w:rsidR="00734590" w:rsidRDefault="006B657A">
      <w:pPr>
        <w:pStyle w:val="BodyText"/>
        <w:ind w:left="1377" w:right="156"/>
      </w:pPr>
      <w:r>
        <w:t>The College takes information security very seriously and the College has security measures</w:t>
      </w:r>
      <w:r>
        <w:rPr>
          <w:spacing w:val="-1"/>
        </w:rPr>
        <w:t xml:space="preserve"> </w:t>
      </w:r>
      <w:r>
        <w:t>against</w:t>
      </w:r>
      <w:r>
        <w:rPr>
          <w:spacing w:val="-4"/>
        </w:rPr>
        <w:t xml:space="preserve"> </w:t>
      </w:r>
      <w:r>
        <w:t>unlawful</w:t>
      </w:r>
      <w:r>
        <w:rPr>
          <w:spacing w:val="-4"/>
        </w:rPr>
        <w:t xml:space="preserve"> </w:t>
      </w:r>
      <w:r>
        <w:t>or</w:t>
      </w:r>
      <w:r>
        <w:rPr>
          <w:spacing w:val="-2"/>
        </w:rPr>
        <w:t xml:space="preserve"> </w:t>
      </w:r>
      <w:r>
        <w:t>unauthorised</w:t>
      </w:r>
      <w:r>
        <w:rPr>
          <w:spacing w:val="-2"/>
        </w:rPr>
        <w:t xml:space="preserve"> </w:t>
      </w:r>
      <w:r>
        <w:t>processing</w:t>
      </w:r>
      <w:r>
        <w:rPr>
          <w:spacing w:val="-5"/>
        </w:rPr>
        <w:t xml:space="preserve"> </w:t>
      </w:r>
      <w:r>
        <w:t>of</w:t>
      </w:r>
      <w:r>
        <w:rPr>
          <w:spacing w:val="-4"/>
        </w:rPr>
        <w:t xml:space="preserve"> </w:t>
      </w:r>
      <w:r>
        <w:t>Personal</w:t>
      </w:r>
      <w:r>
        <w:rPr>
          <w:spacing w:val="-5"/>
        </w:rPr>
        <w:t xml:space="preserve"> </w:t>
      </w:r>
      <w:r>
        <w:t>Data</w:t>
      </w:r>
      <w:r>
        <w:rPr>
          <w:spacing w:val="-5"/>
        </w:rPr>
        <w:t xml:space="preserve"> </w:t>
      </w:r>
      <w:r>
        <w:t>and</w:t>
      </w:r>
      <w:r>
        <w:rPr>
          <w:spacing w:val="-4"/>
        </w:rPr>
        <w:t xml:space="preserve"> </w:t>
      </w:r>
      <w:r>
        <w:t>against the accidental loss of, or damage to, Personal Data. The College has in place</w:t>
      </w:r>
    </w:p>
    <w:p w14:paraId="38A9B84F" w14:textId="77777777" w:rsidR="00734590" w:rsidRDefault="00734590">
      <w:pPr>
        <w:sectPr w:rsidR="00734590">
          <w:pgSz w:w="11910" w:h="16840"/>
          <w:pgMar w:top="1620" w:right="1320" w:bottom="1880" w:left="1340" w:header="510" w:footer="1681" w:gutter="0"/>
          <w:cols w:space="720"/>
        </w:sectPr>
      </w:pPr>
    </w:p>
    <w:p w14:paraId="62108191" w14:textId="77777777" w:rsidR="00734590" w:rsidRDefault="006B657A">
      <w:pPr>
        <w:pStyle w:val="BodyText"/>
        <w:spacing w:before="46"/>
        <w:ind w:left="1377" w:right="156"/>
      </w:pPr>
      <w:r>
        <w:lastRenderedPageBreak/>
        <w:t>procedures</w:t>
      </w:r>
      <w:r>
        <w:rPr>
          <w:spacing w:val="-5"/>
        </w:rPr>
        <w:t xml:space="preserve"> </w:t>
      </w:r>
      <w:r>
        <w:t>and</w:t>
      </w:r>
      <w:r>
        <w:rPr>
          <w:spacing w:val="-4"/>
        </w:rPr>
        <w:t xml:space="preserve"> </w:t>
      </w:r>
      <w:r>
        <w:t>technologies</w:t>
      </w:r>
      <w:r>
        <w:rPr>
          <w:spacing w:val="-2"/>
        </w:rPr>
        <w:t xml:space="preserve"> </w:t>
      </w:r>
      <w:r>
        <w:t>to</w:t>
      </w:r>
      <w:r>
        <w:rPr>
          <w:spacing w:val="-3"/>
        </w:rPr>
        <w:t xml:space="preserve"> </w:t>
      </w:r>
      <w:r>
        <w:t>maintain</w:t>
      </w:r>
      <w:r>
        <w:rPr>
          <w:spacing w:val="-3"/>
        </w:rPr>
        <w:t xml:space="preserve"> </w:t>
      </w:r>
      <w:r>
        <w:t>the</w:t>
      </w:r>
      <w:r>
        <w:rPr>
          <w:spacing w:val="-2"/>
        </w:rPr>
        <w:t xml:space="preserve"> </w:t>
      </w:r>
      <w:r>
        <w:t>security</w:t>
      </w:r>
      <w:r>
        <w:rPr>
          <w:spacing w:val="-6"/>
        </w:rPr>
        <w:t xml:space="preserve"> </w:t>
      </w:r>
      <w:r>
        <w:t>of</w:t>
      </w:r>
      <w:r>
        <w:rPr>
          <w:spacing w:val="-2"/>
        </w:rPr>
        <w:t xml:space="preserve"> </w:t>
      </w:r>
      <w:r>
        <w:t>all</w:t>
      </w:r>
      <w:r>
        <w:rPr>
          <w:spacing w:val="-5"/>
        </w:rPr>
        <w:t xml:space="preserve"> </w:t>
      </w:r>
      <w:r>
        <w:t>Personal</w:t>
      </w:r>
      <w:r>
        <w:rPr>
          <w:spacing w:val="-5"/>
        </w:rPr>
        <w:t xml:space="preserve"> </w:t>
      </w:r>
      <w:r>
        <w:t>Data</w:t>
      </w:r>
      <w:r>
        <w:rPr>
          <w:spacing w:val="-5"/>
        </w:rPr>
        <w:t xml:space="preserve"> </w:t>
      </w:r>
      <w:r>
        <w:t>from</w:t>
      </w:r>
      <w:r>
        <w:rPr>
          <w:spacing w:val="-3"/>
        </w:rPr>
        <w:t xml:space="preserve"> </w:t>
      </w:r>
      <w:r>
        <w:t>the point of collection to the point of destruction.</w:t>
      </w:r>
    </w:p>
    <w:p w14:paraId="2E4793D5" w14:textId="77777777" w:rsidR="00734590" w:rsidRDefault="006B657A">
      <w:pPr>
        <w:pStyle w:val="BodyText"/>
        <w:spacing w:before="240"/>
        <w:ind w:left="820"/>
      </w:pPr>
      <w:r>
        <w:t>13.1</w:t>
      </w:r>
      <w:r>
        <w:rPr>
          <w:spacing w:val="31"/>
        </w:rPr>
        <w:t xml:space="preserve">  </w:t>
      </w:r>
      <w:r>
        <w:t>Data</w:t>
      </w:r>
      <w:r>
        <w:rPr>
          <w:spacing w:val="-1"/>
        </w:rPr>
        <w:t xml:space="preserve"> </w:t>
      </w:r>
      <w:r>
        <w:rPr>
          <w:spacing w:val="-2"/>
        </w:rPr>
        <w:t>Destruction</w:t>
      </w:r>
    </w:p>
    <w:p w14:paraId="0AFF2B66" w14:textId="77777777" w:rsidR="00734590" w:rsidRDefault="006B657A">
      <w:pPr>
        <w:pStyle w:val="BodyText"/>
        <w:spacing w:before="241"/>
        <w:ind w:left="1377"/>
      </w:pPr>
      <w:r>
        <w:t>All</w:t>
      </w:r>
      <w:r>
        <w:rPr>
          <w:spacing w:val="-2"/>
        </w:rPr>
        <w:t xml:space="preserve"> </w:t>
      </w:r>
      <w:r>
        <w:t>confidential</w:t>
      </w:r>
      <w:r>
        <w:rPr>
          <w:spacing w:val="-5"/>
        </w:rPr>
        <w:t xml:space="preserve"> </w:t>
      </w:r>
      <w:r>
        <w:t>waste</w:t>
      </w:r>
      <w:r>
        <w:rPr>
          <w:spacing w:val="-2"/>
        </w:rPr>
        <w:t xml:space="preserve"> </w:t>
      </w:r>
      <w:r>
        <w:t>should</w:t>
      </w:r>
      <w:r>
        <w:rPr>
          <w:spacing w:val="-3"/>
        </w:rPr>
        <w:t xml:space="preserve"> </w:t>
      </w:r>
      <w:r>
        <w:t>be</w:t>
      </w:r>
      <w:r>
        <w:rPr>
          <w:spacing w:val="-2"/>
        </w:rPr>
        <w:t xml:space="preserve"> </w:t>
      </w:r>
      <w:r>
        <w:t>held</w:t>
      </w:r>
      <w:r>
        <w:rPr>
          <w:spacing w:val="-3"/>
        </w:rPr>
        <w:t xml:space="preserve"> </w:t>
      </w:r>
      <w:r>
        <w:t>securely</w:t>
      </w:r>
      <w:r>
        <w:rPr>
          <w:spacing w:val="-4"/>
        </w:rPr>
        <w:t xml:space="preserve"> </w:t>
      </w:r>
      <w:r>
        <w:t>is</w:t>
      </w:r>
      <w:r>
        <w:rPr>
          <w:spacing w:val="-4"/>
        </w:rPr>
        <w:t xml:space="preserve"> </w:t>
      </w:r>
      <w:r>
        <w:t>offices</w:t>
      </w:r>
      <w:r>
        <w:rPr>
          <w:spacing w:val="-4"/>
        </w:rPr>
        <w:t xml:space="preserve"> </w:t>
      </w:r>
      <w:r>
        <w:t>and</w:t>
      </w:r>
      <w:r>
        <w:rPr>
          <w:spacing w:val="-4"/>
        </w:rPr>
        <w:t xml:space="preserve"> </w:t>
      </w:r>
      <w:r>
        <w:t>only</w:t>
      </w:r>
      <w:r>
        <w:rPr>
          <w:spacing w:val="-4"/>
        </w:rPr>
        <w:t xml:space="preserve"> </w:t>
      </w:r>
      <w:r>
        <w:t>placed</w:t>
      </w:r>
      <w:r>
        <w:rPr>
          <w:spacing w:val="-2"/>
        </w:rPr>
        <w:t xml:space="preserve"> </w:t>
      </w:r>
      <w:r>
        <w:t>into</w:t>
      </w:r>
      <w:r>
        <w:rPr>
          <w:spacing w:val="-1"/>
        </w:rPr>
        <w:t xml:space="preserve"> </w:t>
      </w:r>
      <w:r>
        <w:t>supplied confidential waste bids.</w:t>
      </w:r>
      <w:r>
        <w:rPr>
          <w:spacing w:val="40"/>
        </w:rPr>
        <w:t xml:space="preserve"> </w:t>
      </w:r>
      <w:r>
        <w:t>These remain locked and will be emptied and the contents securely destroyed on a monthly basis.</w:t>
      </w:r>
      <w:r>
        <w:rPr>
          <w:spacing w:val="40"/>
        </w:rPr>
        <w:t xml:space="preserve"> </w:t>
      </w:r>
      <w:r>
        <w:t>All electronic data is subject to destruction under the provisions detailed in the IT and Information Security Policy.</w:t>
      </w:r>
    </w:p>
    <w:p w14:paraId="7A30936F" w14:textId="77777777" w:rsidR="00734590" w:rsidRDefault="00734590">
      <w:pPr>
        <w:pStyle w:val="BodyText"/>
        <w:spacing w:before="212"/>
      </w:pPr>
    </w:p>
    <w:p w14:paraId="3495100C" w14:textId="77777777" w:rsidR="00734590" w:rsidRDefault="006B657A">
      <w:pPr>
        <w:pStyle w:val="Heading1"/>
        <w:numPr>
          <w:ilvl w:val="0"/>
          <w:numId w:val="6"/>
        </w:numPr>
        <w:tabs>
          <w:tab w:val="left" w:pos="952"/>
        </w:tabs>
        <w:ind w:left="952" w:hanging="852"/>
        <w:jc w:val="left"/>
      </w:pPr>
      <w:r>
        <w:t>Data</w:t>
      </w:r>
      <w:r>
        <w:rPr>
          <w:spacing w:val="-2"/>
        </w:rPr>
        <w:t xml:space="preserve"> breach</w:t>
      </w:r>
    </w:p>
    <w:p w14:paraId="5595669D" w14:textId="77777777" w:rsidR="00734590" w:rsidRDefault="00734590">
      <w:pPr>
        <w:pStyle w:val="BodyText"/>
        <w:spacing w:before="267"/>
        <w:rPr>
          <w:b/>
        </w:rPr>
      </w:pPr>
    </w:p>
    <w:p w14:paraId="5F8E6F19" w14:textId="77777777" w:rsidR="00734590" w:rsidRDefault="006B657A">
      <w:pPr>
        <w:pStyle w:val="ListParagraph"/>
        <w:numPr>
          <w:ilvl w:val="1"/>
          <w:numId w:val="6"/>
        </w:numPr>
        <w:tabs>
          <w:tab w:val="left" w:pos="1372"/>
          <w:tab w:val="left" w:pos="1377"/>
        </w:tabs>
        <w:ind w:right="113"/>
        <w:jc w:val="both"/>
      </w:pPr>
      <w:r>
        <w:t>Whilst the College takes information security very seriously, unfortunately, in today’s environment,</w:t>
      </w:r>
      <w:r>
        <w:rPr>
          <w:spacing w:val="-2"/>
        </w:rPr>
        <w:t xml:space="preserve"> </w:t>
      </w:r>
      <w:r>
        <w:t>it</w:t>
      </w:r>
      <w:r>
        <w:rPr>
          <w:spacing w:val="-4"/>
        </w:rPr>
        <w:t xml:space="preserve"> </w:t>
      </w:r>
      <w:r>
        <w:t>is</w:t>
      </w:r>
      <w:r>
        <w:rPr>
          <w:spacing w:val="-2"/>
        </w:rPr>
        <w:t xml:space="preserve"> </w:t>
      </w:r>
      <w:r>
        <w:t>possible</w:t>
      </w:r>
      <w:r>
        <w:rPr>
          <w:spacing w:val="-3"/>
        </w:rPr>
        <w:t xml:space="preserve"> </w:t>
      </w:r>
      <w:r>
        <w:t>that</w:t>
      </w:r>
      <w:r>
        <w:rPr>
          <w:spacing w:val="-2"/>
        </w:rPr>
        <w:t xml:space="preserve"> </w:t>
      </w:r>
      <w:r>
        <w:t>a</w:t>
      </w:r>
      <w:r>
        <w:rPr>
          <w:spacing w:val="-2"/>
        </w:rPr>
        <w:t xml:space="preserve"> </w:t>
      </w:r>
      <w:r>
        <w:t>security</w:t>
      </w:r>
      <w:r>
        <w:rPr>
          <w:spacing w:val="-2"/>
        </w:rPr>
        <w:t xml:space="preserve"> </w:t>
      </w:r>
      <w:r>
        <w:t>breach</w:t>
      </w:r>
      <w:r>
        <w:rPr>
          <w:spacing w:val="-5"/>
        </w:rPr>
        <w:t xml:space="preserve"> </w:t>
      </w:r>
      <w:r>
        <w:t>could</w:t>
      </w:r>
      <w:r>
        <w:rPr>
          <w:spacing w:val="-2"/>
        </w:rPr>
        <w:t xml:space="preserve"> </w:t>
      </w:r>
      <w:r>
        <w:t>happen</w:t>
      </w:r>
      <w:r>
        <w:rPr>
          <w:spacing w:val="-2"/>
        </w:rPr>
        <w:t xml:space="preserve"> </w:t>
      </w:r>
      <w:r>
        <w:t>which</w:t>
      </w:r>
      <w:r>
        <w:rPr>
          <w:spacing w:val="-4"/>
        </w:rPr>
        <w:t xml:space="preserve"> </w:t>
      </w:r>
      <w:r>
        <w:t>may</w:t>
      </w:r>
      <w:r>
        <w:rPr>
          <w:spacing w:val="-3"/>
        </w:rPr>
        <w:t xml:space="preserve"> </w:t>
      </w:r>
      <w:r>
        <w:t>result</w:t>
      </w:r>
      <w:r>
        <w:rPr>
          <w:spacing w:val="-3"/>
        </w:rPr>
        <w:t xml:space="preserve"> </w:t>
      </w:r>
      <w:r>
        <w:t>in</w:t>
      </w:r>
      <w:r>
        <w:rPr>
          <w:spacing w:val="-2"/>
        </w:rPr>
        <w:t xml:space="preserve"> </w:t>
      </w:r>
      <w:r>
        <w:t>the unauthorised</w:t>
      </w:r>
      <w:r>
        <w:rPr>
          <w:spacing w:val="-13"/>
        </w:rPr>
        <w:t xml:space="preserve"> </w:t>
      </w:r>
      <w:r>
        <w:t>loss</w:t>
      </w:r>
      <w:r>
        <w:rPr>
          <w:spacing w:val="-12"/>
        </w:rPr>
        <w:t xml:space="preserve"> </w:t>
      </w:r>
      <w:r>
        <w:t>of,</w:t>
      </w:r>
      <w:r>
        <w:rPr>
          <w:spacing w:val="-13"/>
        </w:rPr>
        <w:t xml:space="preserve"> </w:t>
      </w:r>
      <w:r>
        <w:t>access</w:t>
      </w:r>
      <w:r>
        <w:rPr>
          <w:spacing w:val="-12"/>
        </w:rPr>
        <w:t xml:space="preserve"> </w:t>
      </w:r>
      <w:r>
        <w:t>to,</w:t>
      </w:r>
      <w:r>
        <w:rPr>
          <w:spacing w:val="-13"/>
        </w:rPr>
        <w:t xml:space="preserve"> </w:t>
      </w:r>
      <w:r>
        <w:t>deletion</w:t>
      </w:r>
      <w:r>
        <w:rPr>
          <w:spacing w:val="-12"/>
        </w:rPr>
        <w:t xml:space="preserve"> </w:t>
      </w:r>
      <w:r>
        <w:t>of</w:t>
      </w:r>
      <w:r>
        <w:rPr>
          <w:spacing w:val="-13"/>
        </w:rPr>
        <w:t xml:space="preserve"> </w:t>
      </w:r>
      <w:r>
        <w:t>or</w:t>
      </w:r>
      <w:r>
        <w:rPr>
          <w:spacing w:val="-12"/>
        </w:rPr>
        <w:t xml:space="preserve"> </w:t>
      </w:r>
      <w:r>
        <w:t>alteration</w:t>
      </w:r>
      <w:r>
        <w:rPr>
          <w:spacing w:val="-12"/>
        </w:rPr>
        <w:t xml:space="preserve"> </w:t>
      </w:r>
      <w:r>
        <w:t>of</w:t>
      </w:r>
      <w:r>
        <w:rPr>
          <w:spacing w:val="-13"/>
        </w:rPr>
        <w:t xml:space="preserve"> </w:t>
      </w:r>
      <w:r>
        <w:t>Personal</w:t>
      </w:r>
      <w:r>
        <w:rPr>
          <w:spacing w:val="-12"/>
        </w:rPr>
        <w:t xml:space="preserve"> </w:t>
      </w:r>
      <w:r>
        <w:t>Data.</w:t>
      </w:r>
      <w:r>
        <w:rPr>
          <w:spacing w:val="-13"/>
        </w:rPr>
        <w:t xml:space="preserve"> </w:t>
      </w:r>
      <w:r>
        <w:t>If</w:t>
      </w:r>
      <w:r>
        <w:rPr>
          <w:spacing w:val="-12"/>
        </w:rPr>
        <w:t xml:space="preserve"> </w:t>
      </w:r>
      <w:r>
        <w:t>this</w:t>
      </w:r>
      <w:r>
        <w:rPr>
          <w:spacing w:val="-13"/>
        </w:rPr>
        <w:t xml:space="preserve"> </w:t>
      </w:r>
      <w:r>
        <w:t xml:space="preserve">happens there will be a Personal Data breach and College Personnel must comply with the College’s Data Breach Notification Policy. Please see paragraphs </w:t>
      </w:r>
      <w:hyperlink w:anchor="_bookmark3" w:history="1">
        <w:r>
          <w:t>14.2</w:t>
        </w:r>
      </w:hyperlink>
      <w:r>
        <w:t xml:space="preserve"> and </w:t>
      </w:r>
      <w:hyperlink w:anchor="_bookmark4" w:history="1">
        <w:r>
          <w:t>14.3</w:t>
        </w:r>
      </w:hyperlink>
      <w:r>
        <w:t xml:space="preserve"> for examples</w:t>
      </w:r>
      <w:r>
        <w:rPr>
          <w:spacing w:val="-6"/>
        </w:rPr>
        <w:t xml:space="preserve"> </w:t>
      </w:r>
      <w:r>
        <w:t>of</w:t>
      </w:r>
      <w:r>
        <w:rPr>
          <w:spacing w:val="-6"/>
        </w:rPr>
        <w:t xml:space="preserve"> </w:t>
      </w:r>
      <w:r>
        <w:t>what</w:t>
      </w:r>
      <w:r>
        <w:rPr>
          <w:spacing w:val="-6"/>
        </w:rPr>
        <w:t xml:space="preserve"> </w:t>
      </w:r>
      <w:r>
        <w:t>can</w:t>
      </w:r>
      <w:r>
        <w:rPr>
          <w:spacing w:val="-6"/>
        </w:rPr>
        <w:t xml:space="preserve"> </w:t>
      </w:r>
      <w:r>
        <w:t>be</w:t>
      </w:r>
      <w:r>
        <w:rPr>
          <w:spacing w:val="-5"/>
        </w:rPr>
        <w:t xml:space="preserve"> </w:t>
      </w:r>
      <w:r>
        <w:t>a</w:t>
      </w:r>
      <w:r>
        <w:rPr>
          <w:spacing w:val="-6"/>
        </w:rPr>
        <w:t xml:space="preserve"> </w:t>
      </w:r>
      <w:r>
        <w:t>Personal</w:t>
      </w:r>
      <w:r>
        <w:rPr>
          <w:spacing w:val="-6"/>
        </w:rPr>
        <w:t xml:space="preserve"> </w:t>
      </w:r>
      <w:r>
        <w:t>Data</w:t>
      </w:r>
      <w:r>
        <w:rPr>
          <w:spacing w:val="-6"/>
        </w:rPr>
        <w:t xml:space="preserve"> </w:t>
      </w:r>
      <w:r>
        <w:t>breach.</w:t>
      </w:r>
      <w:r>
        <w:rPr>
          <w:spacing w:val="-7"/>
        </w:rPr>
        <w:t xml:space="preserve"> </w:t>
      </w:r>
      <w:r>
        <w:t>Please</w:t>
      </w:r>
      <w:r>
        <w:rPr>
          <w:spacing w:val="-3"/>
        </w:rPr>
        <w:t xml:space="preserve"> </w:t>
      </w:r>
      <w:r>
        <w:t>familiarise</w:t>
      </w:r>
      <w:r>
        <w:rPr>
          <w:spacing w:val="-5"/>
        </w:rPr>
        <w:t xml:space="preserve"> </w:t>
      </w:r>
      <w:r>
        <w:t>yourself</w:t>
      </w:r>
      <w:r>
        <w:rPr>
          <w:spacing w:val="-6"/>
        </w:rPr>
        <w:t xml:space="preserve"> </w:t>
      </w:r>
      <w:r>
        <w:t>with</w:t>
      </w:r>
      <w:r>
        <w:rPr>
          <w:spacing w:val="-6"/>
        </w:rPr>
        <w:t xml:space="preserve"> </w:t>
      </w:r>
      <w:r>
        <w:t>it</w:t>
      </w:r>
      <w:r>
        <w:rPr>
          <w:spacing w:val="-3"/>
        </w:rPr>
        <w:t xml:space="preserve"> </w:t>
      </w:r>
      <w:r>
        <w:t>as</w:t>
      </w:r>
      <w:r>
        <w:rPr>
          <w:spacing w:val="-6"/>
        </w:rPr>
        <w:t xml:space="preserve"> </w:t>
      </w:r>
      <w:r>
        <w:t>it contains important obligations which College Personnel need to comply with in the event of Personal Data breaches.</w:t>
      </w:r>
    </w:p>
    <w:p w14:paraId="7648F8A8" w14:textId="77777777" w:rsidR="00734590" w:rsidRDefault="00734590">
      <w:pPr>
        <w:pStyle w:val="BodyText"/>
      </w:pPr>
    </w:p>
    <w:p w14:paraId="6878386B" w14:textId="77777777" w:rsidR="00734590" w:rsidRDefault="006B657A">
      <w:pPr>
        <w:pStyle w:val="ListParagraph"/>
        <w:numPr>
          <w:ilvl w:val="1"/>
          <w:numId w:val="6"/>
        </w:numPr>
        <w:tabs>
          <w:tab w:val="left" w:pos="1372"/>
          <w:tab w:val="left" w:pos="1377"/>
        </w:tabs>
        <w:ind w:right="114"/>
        <w:jc w:val="both"/>
      </w:pPr>
      <w:bookmarkStart w:id="5" w:name="_bookmark3"/>
      <w:bookmarkEnd w:id="5"/>
      <w:r>
        <w:t>Personal Data breach is defined very broadly and is effectively any failure to keep Personal Data secure, which leads to the accidental or unlawful loss (including loss of access to), destruction, alteration or unauthorised disclosure of Personal Data. Whilst most Personal Data breaches happen as a result of action taken by a third party, they can also occur as a result of something someone internal does.</w:t>
      </w:r>
    </w:p>
    <w:p w14:paraId="67195695" w14:textId="77777777" w:rsidR="00734590" w:rsidRDefault="00734590">
      <w:pPr>
        <w:pStyle w:val="BodyText"/>
        <w:spacing w:before="2"/>
      </w:pPr>
    </w:p>
    <w:p w14:paraId="521B79AE" w14:textId="77777777" w:rsidR="00734590" w:rsidRDefault="006B657A">
      <w:pPr>
        <w:pStyle w:val="ListParagraph"/>
        <w:numPr>
          <w:ilvl w:val="1"/>
          <w:numId w:val="6"/>
        </w:numPr>
        <w:tabs>
          <w:tab w:val="left" w:pos="1372"/>
        </w:tabs>
        <w:ind w:left="1372" w:hanging="564"/>
        <w:jc w:val="left"/>
      </w:pPr>
      <w:bookmarkStart w:id="6" w:name="_bookmark4"/>
      <w:bookmarkEnd w:id="6"/>
      <w:r>
        <w:t>There</w:t>
      </w:r>
      <w:r>
        <w:rPr>
          <w:spacing w:val="-5"/>
        </w:rPr>
        <w:t xml:space="preserve"> </w:t>
      </w:r>
      <w:r>
        <w:t>are</w:t>
      </w:r>
      <w:r>
        <w:rPr>
          <w:spacing w:val="-2"/>
        </w:rPr>
        <w:t xml:space="preserve"> </w:t>
      </w:r>
      <w:r>
        <w:t>three</w:t>
      </w:r>
      <w:r>
        <w:rPr>
          <w:spacing w:val="-4"/>
        </w:rPr>
        <w:t xml:space="preserve"> </w:t>
      </w:r>
      <w:r>
        <w:t>main</w:t>
      </w:r>
      <w:r>
        <w:rPr>
          <w:spacing w:val="-5"/>
        </w:rPr>
        <w:t xml:space="preserve"> </w:t>
      </w:r>
      <w:r>
        <w:t>types</w:t>
      </w:r>
      <w:r>
        <w:rPr>
          <w:spacing w:val="-4"/>
        </w:rPr>
        <w:t xml:space="preserve"> </w:t>
      </w:r>
      <w:r>
        <w:t>of</w:t>
      </w:r>
      <w:r>
        <w:rPr>
          <w:spacing w:val="-3"/>
        </w:rPr>
        <w:t xml:space="preserve"> </w:t>
      </w:r>
      <w:r>
        <w:t>Personal</w:t>
      </w:r>
      <w:r>
        <w:rPr>
          <w:spacing w:val="-5"/>
        </w:rPr>
        <w:t xml:space="preserve"> </w:t>
      </w:r>
      <w:r>
        <w:t>Data</w:t>
      </w:r>
      <w:r>
        <w:rPr>
          <w:spacing w:val="-5"/>
        </w:rPr>
        <w:t xml:space="preserve"> </w:t>
      </w:r>
      <w:r>
        <w:t>breach</w:t>
      </w:r>
      <w:r>
        <w:rPr>
          <w:spacing w:val="-6"/>
        </w:rPr>
        <w:t xml:space="preserve"> </w:t>
      </w:r>
      <w:r>
        <w:t>which</w:t>
      </w:r>
      <w:r>
        <w:rPr>
          <w:spacing w:val="-3"/>
        </w:rPr>
        <w:t xml:space="preserve"> </w:t>
      </w:r>
      <w:r>
        <w:t>are</w:t>
      </w:r>
      <w:r>
        <w:rPr>
          <w:spacing w:val="-1"/>
        </w:rPr>
        <w:t xml:space="preserve"> </w:t>
      </w:r>
      <w:r>
        <w:t>as</w:t>
      </w:r>
      <w:r>
        <w:rPr>
          <w:spacing w:val="-2"/>
        </w:rPr>
        <w:t xml:space="preserve"> follows:</w:t>
      </w:r>
    </w:p>
    <w:p w14:paraId="0317E31A" w14:textId="77777777" w:rsidR="00734590" w:rsidRDefault="00734590">
      <w:pPr>
        <w:pStyle w:val="BodyText"/>
      </w:pPr>
    </w:p>
    <w:p w14:paraId="46701C95" w14:textId="77777777" w:rsidR="00734590" w:rsidRDefault="006B657A">
      <w:pPr>
        <w:pStyle w:val="ListParagraph"/>
        <w:numPr>
          <w:ilvl w:val="2"/>
          <w:numId w:val="6"/>
        </w:numPr>
        <w:tabs>
          <w:tab w:val="left" w:pos="2221"/>
          <w:tab w:val="left" w:pos="2226"/>
        </w:tabs>
        <w:spacing w:before="1"/>
        <w:ind w:right="116"/>
        <w:jc w:val="both"/>
      </w:pPr>
      <w:r>
        <w:rPr>
          <w:b/>
        </w:rPr>
        <w:t xml:space="preserve">Confidentiality breach </w:t>
      </w:r>
      <w:r>
        <w:t>- where there is an unauthorised or accidental disclosure of, or access to, Personal Data e.g. hacking, accessing internal systems that a College Personnel is not authorised to access, accessing Personal Data stored on a lost laptop, phone or other device, people “blagging” access to Personal Data they have no right to access, putting the wrong letter in the wrong envelope, sending an email to the wrong student, or disclosing information over the phone to the wrong person;</w:t>
      </w:r>
    </w:p>
    <w:p w14:paraId="56056C8D" w14:textId="77777777" w:rsidR="00734590" w:rsidRDefault="006B657A">
      <w:pPr>
        <w:pStyle w:val="ListParagraph"/>
        <w:numPr>
          <w:ilvl w:val="2"/>
          <w:numId w:val="6"/>
        </w:numPr>
        <w:tabs>
          <w:tab w:val="left" w:pos="2221"/>
          <w:tab w:val="left" w:pos="2226"/>
        </w:tabs>
        <w:spacing w:before="268"/>
        <w:ind w:right="115"/>
        <w:jc w:val="both"/>
      </w:pPr>
      <w:r>
        <w:rPr>
          <w:b/>
        </w:rPr>
        <w:t xml:space="preserve">Availability breach </w:t>
      </w:r>
      <w:r>
        <w:t>- where there is an accidental or unauthorised loss of access to,</w:t>
      </w:r>
      <w:r>
        <w:rPr>
          <w:spacing w:val="-1"/>
        </w:rPr>
        <w:t xml:space="preserve"> </w:t>
      </w:r>
      <w:r>
        <w:t>or destruction of, Personal Data e.g. loss</w:t>
      </w:r>
      <w:r>
        <w:rPr>
          <w:spacing w:val="-1"/>
        </w:rPr>
        <w:t xml:space="preserve"> </w:t>
      </w:r>
      <w:r>
        <w:t>of a memory stick, laptop or device, denial of service attack, infection of systems by ransom ware, deleting Personal Data in error, loss of access to Personal Data stored on systems, inability to restore access to Personal Data from back up, or loss of an encryption key; and</w:t>
      </w:r>
    </w:p>
    <w:p w14:paraId="292247B3" w14:textId="77777777" w:rsidR="00734590" w:rsidRDefault="006B657A">
      <w:pPr>
        <w:pStyle w:val="ListParagraph"/>
        <w:numPr>
          <w:ilvl w:val="2"/>
          <w:numId w:val="6"/>
        </w:numPr>
        <w:tabs>
          <w:tab w:val="left" w:pos="2221"/>
          <w:tab w:val="left" w:pos="2226"/>
        </w:tabs>
        <w:spacing w:before="268"/>
        <w:ind w:right="118"/>
        <w:jc w:val="both"/>
      </w:pPr>
      <w:r>
        <w:rPr>
          <w:b/>
        </w:rPr>
        <w:t xml:space="preserve">Integrity breach </w:t>
      </w:r>
      <w:r>
        <w:t>- where there is an unauthorised or accidental alteration of Personal Data.</w:t>
      </w:r>
    </w:p>
    <w:p w14:paraId="232555C7" w14:textId="77777777" w:rsidR="00734590" w:rsidRDefault="00734590">
      <w:pPr>
        <w:jc w:val="both"/>
        <w:sectPr w:rsidR="00734590">
          <w:pgSz w:w="11910" w:h="16840"/>
          <w:pgMar w:top="1620" w:right="1320" w:bottom="1880" w:left="1340" w:header="510" w:footer="1681" w:gutter="0"/>
          <w:cols w:space="720"/>
        </w:sectPr>
      </w:pPr>
    </w:p>
    <w:p w14:paraId="6A586C29" w14:textId="77777777" w:rsidR="00734590" w:rsidRDefault="006B657A">
      <w:pPr>
        <w:pStyle w:val="Heading1"/>
        <w:numPr>
          <w:ilvl w:val="0"/>
          <w:numId w:val="6"/>
        </w:numPr>
        <w:tabs>
          <w:tab w:val="left" w:pos="952"/>
        </w:tabs>
        <w:spacing w:before="46"/>
        <w:ind w:left="952" w:hanging="852"/>
        <w:jc w:val="left"/>
      </w:pPr>
      <w:r>
        <w:lastRenderedPageBreak/>
        <w:t>Appointing</w:t>
      </w:r>
      <w:r>
        <w:rPr>
          <w:spacing w:val="-8"/>
        </w:rPr>
        <w:t xml:space="preserve"> </w:t>
      </w:r>
      <w:r>
        <w:t>contractors</w:t>
      </w:r>
      <w:r>
        <w:rPr>
          <w:spacing w:val="-7"/>
        </w:rPr>
        <w:t xml:space="preserve"> </w:t>
      </w:r>
      <w:r>
        <w:t>who</w:t>
      </w:r>
      <w:r>
        <w:rPr>
          <w:spacing w:val="-6"/>
        </w:rPr>
        <w:t xml:space="preserve"> </w:t>
      </w:r>
      <w:r>
        <w:t>access</w:t>
      </w:r>
      <w:r>
        <w:rPr>
          <w:spacing w:val="-6"/>
        </w:rPr>
        <w:t xml:space="preserve"> </w:t>
      </w:r>
      <w:r>
        <w:t>the</w:t>
      </w:r>
      <w:r>
        <w:rPr>
          <w:spacing w:val="-8"/>
        </w:rPr>
        <w:t xml:space="preserve"> </w:t>
      </w:r>
      <w:r>
        <w:t>college’s</w:t>
      </w:r>
      <w:r>
        <w:rPr>
          <w:spacing w:val="-6"/>
        </w:rPr>
        <w:t xml:space="preserve"> </w:t>
      </w:r>
      <w:r>
        <w:t>personal</w:t>
      </w:r>
      <w:r>
        <w:rPr>
          <w:spacing w:val="-5"/>
        </w:rPr>
        <w:t xml:space="preserve"> </w:t>
      </w:r>
      <w:r>
        <w:rPr>
          <w:spacing w:val="-4"/>
        </w:rPr>
        <w:t>data</w:t>
      </w:r>
    </w:p>
    <w:p w14:paraId="5D3A5BED" w14:textId="77777777" w:rsidR="00734590" w:rsidRDefault="00734590">
      <w:pPr>
        <w:pStyle w:val="BodyText"/>
        <w:rPr>
          <w:b/>
        </w:rPr>
      </w:pPr>
    </w:p>
    <w:p w14:paraId="22E576AE" w14:textId="77777777" w:rsidR="00734590" w:rsidRDefault="006B657A">
      <w:pPr>
        <w:pStyle w:val="ListParagraph"/>
        <w:numPr>
          <w:ilvl w:val="1"/>
          <w:numId w:val="6"/>
        </w:numPr>
        <w:tabs>
          <w:tab w:val="left" w:pos="1372"/>
          <w:tab w:val="left" w:pos="1377"/>
        </w:tabs>
        <w:ind w:right="120"/>
        <w:jc w:val="both"/>
      </w:pPr>
      <w:r>
        <w:t>If the College appoints a contractor who is a Processor of the College’s Personal Data, Data Protection Laws require that the College only appoints them where the College has carried out sufficient due diligence and only where the College has appropriate contracts in place.</w:t>
      </w:r>
    </w:p>
    <w:p w14:paraId="5806B40C" w14:textId="77777777" w:rsidR="00734590" w:rsidRDefault="00734590">
      <w:pPr>
        <w:pStyle w:val="BodyText"/>
        <w:spacing w:before="1"/>
      </w:pPr>
    </w:p>
    <w:p w14:paraId="14360B1A" w14:textId="058ECE07" w:rsidR="00734590" w:rsidRDefault="006B657A">
      <w:pPr>
        <w:pStyle w:val="ListParagraph"/>
        <w:numPr>
          <w:ilvl w:val="1"/>
          <w:numId w:val="6"/>
        </w:numPr>
        <w:tabs>
          <w:tab w:val="left" w:pos="1372"/>
          <w:tab w:val="left" w:pos="1377"/>
        </w:tabs>
        <w:spacing w:before="1"/>
        <w:ind w:right="113"/>
        <w:jc w:val="both"/>
      </w:pPr>
      <w:r>
        <w:t>One requirement of the Data Protection Act 2018 is that a Controller must only use Processors</w:t>
      </w:r>
      <w:r>
        <w:rPr>
          <w:spacing w:val="-12"/>
        </w:rPr>
        <w:t xml:space="preserve"> </w:t>
      </w:r>
      <w:r>
        <w:t>who</w:t>
      </w:r>
      <w:r>
        <w:rPr>
          <w:spacing w:val="-10"/>
        </w:rPr>
        <w:t xml:space="preserve"> </w:t>
      </w:r>
      <w:r>
        <w:t>meet</w:t>
      </w:r>
      <w:r>
        <w:rPr>
          <w:spacing w:val="-11"/>
        </w:rPr>
        <w:t xml:space="preserve"> </w:t>
      </w:r>
      <w:r>
        <w:t>the</w:t>
      </w:r>
      <w:r>
        <w:rPr>
          <w:spacing w:val="-9"/>
        </w:rPr>
        <w:t xml:space="preserve"> </w:t>
      </w:r>
      <w:r>
        <w:t>requirements</w:t>
      </w:r>
      <w:r>
        <w:rPr>
          <w:spacing w:val="-11"/>
        </w:rPr>
        <w:t xml:space="preserve"> </w:t>
      </w:r>
      <w:r>
        <w:t>of</w:t>
      </w:r>
      <w:r>
        <w:rPr>
          <w:spacing w:val="-12"/>
        </w:rPr>
        <w:t xml:space="preserve"> </w:t>
      </w:r>
      <w:r>
        <w:t>the</w:t>
      </w:r>
      <w:r>
        <w:rPr>
          <w:spacing w:val="-11"/>
        </w:rPr>
        <w:t xml:space="preserve"> </w:t>
      </w:r>
      <w:r>
        <w:t>Data</w:t>
      </w:r>
      <w:r>
        <w:rPr>
          <w:spacing w:val="-11"/>
        </w:rPr>
        <w:t xml:space="preserve"> </w:t>
      </w:r>
      <w:r>
        <w:t>Protection</w:t>
      </w:r>
      <w:r>
        <w:rPr>
          <w:spacing w:val="-12"/>
        </w:rPr>
        <w:t xml:space="preserve"> </w:t>
      </w:r>
      <w:r>
        <w:t>Act</w:t>
      </w:r>
      <w:r>
        <w:rPr>
          <w:spacing w:val="-11"/>
        </w:rPr>
        <w:t xml:space="preserve"> </w:t>
      </w:r>
      <w:r>
        <w:t>2018</w:t>
      </w:r>
      <w:r>
        <w:rPr>
          <w:spacing w:val="-8"/>
        </w:rPr>
        <w:t xml:space="preserve"> </w:t>
      </w:r>
      <w:r>
        <w:t>and</w:t>
      </w:r>
      <w:r>
        <w:rPr>
          <w:spacing w:val="-10"/>
        </w:rPr>
        <w:t xml:space="preserve"> </w:t>
      </w:r>
      <w:r>
        <w:t>protect</w:t>
      </w:r>
      <w:r>
        <w:rPr>
          <w:spacing w:val="-10"/>
        </w:rPr>
        <w:t xml:space="preserve"> </w:t>
      </w:r>
      <w:r>
        <w:t>the rights of individuals. This means that data protection due diligence should be undertaken on both new and existing suppliers. Once a Processor is appointed, they should</w:t>
      </w:r>
      <w:r>
        <w:rPr>
          <w:spacing w:val="-13"/>
        </w:rPr>
        <w:t xml:space="preserve"> </w:t>
      </w:r>
      <w:r>
        <w:t>be</w:t>
      </w:r>
      <w:r>
        <w:rPr>
          <w:spacing w:val="-12"/>
        </w:rPr>
        <w:t xml:space="preserve"> </w:t>
      </w:r>
      <w:r>
        <w:t>audited</w:t>
      </w:r>
      <w:r>
        <w:rPr>
          <w:spacing w:val="-13"/>
        </w:rPr>
        <w:t xml:space="preserve"> </w:t>
      </w:r>
      <w:r>
        <w:t>periodically</w:t>
      </w:r>
      <w:r>
        <w:rPr>
          <w:spacing w:val="-12"/>
        </w:rPr>
        <w:t xml:space="preserve"> </w:t>
      </w:r>
      <w:r>
        <w:t>to</w:t>
      </w:r>
      <w:r>
        <w:rPr>
          <w:spacing w:val="-13"/>
        </w:rPr>
        <w:t xml:space="preserve"> </w:t>
      </w:r>
      <w:r>
        <w:t>ensure</w:t>
      </w:r>
      <w:r>
        <w:rPr>
          <w:spacing w:val="-12"/>
        </w:rPr>
        <w:t xml:space="preserve"> </w:t>
      </w:r>
      <w:r>
        <w:t>that</w:t>
      </w:r>
      <w:r>
        <w:rPr>
          <w:spacing w:val="-13"/>
        </w:rPr>
        <w:t xml:space="preserve"> </w:t>
      </w:r>
      <w:r>
        <w:t>they</w:t>
      </w:r>
      <w:r>
        <w:rPr>
          <w:spacing w:val="-12"/>
        </w:rPr>
        <w:t xml:space="preserve"> </w:t>
      </w:r>
      <w:r>
        <w:t>are</w:t>
      </w:r>
      <w:r>
        <w:rPr>
          <w:spacing w:val="-12"/>
        </w:rPr>
        <w:t xml:space="preserve"> </w:t>
      </w:r>
      <w:r>
        <w:t>meeting</w:t>
      </w:r>
      <w:r>
        <w:rPr>
          <w:spacing w:val="-13"/>
        </w:rPr>
        <w:t xml:space="preserve"> </w:t>
      </w:r>
      <w:r>
        <w:t>the</w:t>
      </w:r>
      <w:r>
        <w:rPr>
          <w:spacing w:val="-12"/>
        </w:rPr>
        <w:t xml:space="preserve"> </w:t>
      </w:r>
      <w:r>
        <w:t>requirements</w:t>
      </w:r>
      <w:r>
        <w:rPr>
          <w:spacing w:val="-13"/>
        </w:rPr>
        <w:t xml:space="preserve"> </w:t>
      </w:r>
      <w:r>
        <w:t>of</w:t>
      </w:r>
      <w:r>
        <w:rPr>
          <w:spacing w:val="-12"/>
        </w:rPr>
        <w:t xml:space="preserve"> </w:t>
      </w:r>
      <w:r>
        <w:t>their contract in relation to Data Protection.</w:t>
      </w:r>
    </w:p>
    <w:p w14:paraId="785496A5" w14:textId="77777777" w:rsidR="00734590" w:rsidRDefault="006B657A">
      <w:pPr>
        <w:pStyle w:val="ListParagraph"/>
        <w:numPr>
          <w:ilvl w:val="1"/>
          <w:numId w:val="6"/>
        </w:numPr>
        <w:tabs>
          <w:tab w:val="left" w:pos="1372"/>
        </w:tabs>
        <w:spacing w:before="268"/>
        <w:ind w:left="1372" w:hanging="564"/>
        <w:jc w:val="left"/>
      </w:pPr>
      <w:r>
        <w:t>Any</w:t>
      </w:r>
      <w:r>
        <w:rPr>
          <w:spacing w:val="-4"/>
        </w:rPr>
        <w:t xml:space="preserve"> </w:t>
      </w:r>
      <w:r>
        <w:t>contract</w:t>
      </w:r>
      <w:r>
        <w:rPr>
          <w:spacing w:val="-6"/>
        </w:rPr>
        <w:t xml:space="preserve"> </w:t>
      </w:r>
      <w:r>
        <w:t>where</w:t>
      </w:r>
      <w:r>
        <w:rPr>
          <w:spacing w:val="-4"/>
        </w:rPr>
        <w:t xml:space="preserve"> </w:t>
      </w:r>
      <w:r>
        <w:t>an</w:t>
      </w:r>
      <w:r>
        <w:rPr>
          <w:spacing w:val="-7"/>
        </w:rPr>
        <w:t xml:space="preserve"> </w:t>
      </w:r>
      <w:r>
        <w:t>organisation</w:t>
      </w:r>
      <w:r>
        <w:rPr>
          <w:spacing w:val="-5"/>
        </w:rPr>
        <w:t xml:space="preserve"> </w:t>
      </w:r>
      <w:r>
        <w:t>appoints</w:t>
      </w:r>
      <w:r>
        <w:rPr>
          <w:spacing w:val="-3"/>
        </w:rPr>
        <w:t xml:space="preserve"> </w:t>
      </w:r>
      <w:r>
        <w:t>a</w:t>
      </w:r>
      <w:r>
        <w:rPr>
          <w:spacing w:val="-6"/>
        </w:rPr>
        <w:t xml:space="preserve"> </w:t>
      </w:r>
      <w:r>
        <w:t>Processor</w:t>
      </w:r>
      <w:r>
        <w:rPr>
          <w:spacing w:val="-6"/>
        </w:rPr>
        <w:t xml:space="preserve"> </w:t>
      </w:r>
      <w:r>
        <w:t>must</w:t>
      </w:r>
      <w:r>
        <w:rPr>
          <w:spacing w:val="-3"/>
        </w:rPr>
        <w:t xml:space="preserve"> </w:t>
      </w:r>
      <w:r>
        <w:t>be</w:t>
      </w:r>
      <w:r>
        <w:rPr>
          <w:spacing w:val="-4"/>
        </w:rPr>
        <w:t xml:space="preserve"> </w:t>
      </w:r>
      <w:r>
        <w:t>in</w:t>
      </w:r>
      <w:r>
        <w:rPr>
          <w:spacing w:val="-5"/>
        </w:rPr>
        <w:t xml:space="preserve"> </w:t>
      </w:r>
      <w:r>
        <w:rPr>
          <w:spacing w:val="-2"/>
        </w:rPr>
        <w:t>writing.</w:t>
      </w:r>
    </w:p>
    <w:p w14:paraId="60242C9A" w14:textId="77777777" w:rsidR="00734590" w:rsidRDefault="00734590">
      <w:pPr>
        <w:pStyle w:val="BodyText"/>
      </w:pPr>
    </w:p>
    <w:p w14:paraId="66D0091A" w14:textId="0D7BB07B" w:rsidR="00734590" w:rsidRDefault="006B657A">
      <w:pPr>
        <w:pStyle w:val="ListParagraph"/>
        <w:numPr>
          <w:ilvl w:val="1"/>
          <w:numId w:val="6"/>
        </w:numPr>
        <w:tabs>
          <w:tab w:val="left" w:pos="1372"/>
          <w:tab w:val="left" w:pos="1377"/>
        </w:tabs>
        <w:spacing w:before="1"/>
        <w:ind w:right="117"/>
        <w:jc w:val="both"/>
      </w:pPr>
      <w:r>
        <w:t>You are considered as having appointed a Processor where you engage someone to perform a service for you and as part of it, they may get access to your Personal Data. Where</w:t>
      </w:r>
      <w:r>
        <w:rPr>
          <w:spacing w:val="-11"/>
        </w:rPr>
        <w:t xml:space="preserve"> </w:t>
      </w:r>
      <w:r>
        <w:t>you</w:t>
      </w:r>
      <w:r>
        <w:rPr>
          <w:spacing w:val="-10"/>
        </w:rPr>
        <w:t xml:space="preserve"> </w:t>
      </w:r>
      <w:r>
        <w:t>appoint</w:t>
      </w:r>
      <w:r>
        <w:rPr>
          <w:spacing w:val="-8"/>
        </w:rPr>
        <w:t xml:space="preserve"> </w:t>
      </w:r>
      <w:r>
        <w:t>a</w:t>
      </w:r>
      <w:r>
        <w:rPr>
          <w:spacing w:val="-12"/>
        </w:rPr>
        <w:t xml:space="preserve"> </w:t>
      </w:r>
      <w:r>
        <w:t>Processor</w:t>
      </w:r>
      <w:r>
        <w:rPr>
          <w:spacing w:val="-9"/>
        </w:rPr>
        <w:t xml:space="preserve"> </w:t>
      </w:r>
      <w:r>
        <w:t>you,</w:t>
      </w:r>
      <w:r>
        <w:rPr>
          <w:spacing w:val="-9"/>
        </w:rPr>
        <w:t xml:space="preserve"> </w:t>
      </w:r>
      <w:r>
        <w:t>as</w:t>
      </w:r>
      <w:r>
        <w:rPr>
          <w:spacing w:val="-9"/>
        </w:rPr>
        <w:t xml:space="preserve"> </w:t>
      </w:r>
      <w:r>
        <w:t>Controller</w:t>
      </w:r>
      <w:r>
        <w:rPr>
          <w:spacing w:val="-9"/>
        </w:rPr>
        <w:t xml:space="preserve"> </w:t>
      </w:r>
      <w:r>
        <w:t>remain</w:t>
      </w:r>
      <w:r>
        <w:rPr>
          <w:spacing w:val="-10"/>
        </w:rPr>
        <w:t xml:space="preserve"> </w:t>
      </w:r>
      <w:r>
        <w:t>responsible</w:t>
      </w:r>
      <w:r>
        <w:rPr>
          <w:spacing w:val="-9"/>
        </w:rPr>
        <w:t xml:space="preserve"> </w:t>
      </w:r>
      <w:r>
        <w:t>for</w:t>
      </w:r>
      <w:r>
        <w:rPr>
          <w:spacing w:val="-9"/>
        </w:rPr>
        <w:t xml:space="preserve"> </w:t>
      </w:r>
      <w:r>
        <w:t>what</w:t>
      </w:r>
      <w:r>
        <w:rPr>
          <w:spacing w:val="-9"/>
        </w:rPr>
        <w:t xml:space="preserve"> </w:t>
      </w:r>
      <w:r>
        <w:t>happens to the Personal Data.</w:t>
      </w:r>
    </w:p>
    <w:p w14:paraId="55FA1FA2" w14:textId="77777777" w:rsidR="00734590" w:rsidRDefault="006B657A">
      <w:pPr>
        <w:pStyle w:val="ListParagraph"/>
        <w:numPr>
          <w:ilvl w:val="1"/>
          <w:numId w:val="6"/>
        </w:numPr>
        <w:tabs>
          <w:tab w:val="left" w:pos="1372"/>
          <w:tab w:val="left" w:pos="1377"/>
        </w:tabs>
        <w:spacing w:before="267"/>
        <w:ind w:right="117"/>
        <w:jc w:val="both"/>
      </w:pPr>
      <w:r>
        <w:t>the Data Protection Act 2018 requires the contract with a Processor to contain the following obligations as a minimum:</w:t>
      </w:r>
    </w:p>
    <w:p w14:paraId="779C66FC" w14:textId="77777777" w:rsidR="00734590" w:rsidRDefault="00734590">
      <w:pPr>
        <w:pStyle w:val="BodyText"/>
      </w:pPr>
    </w:p>
    <w:p w14:paraId="4627C948" w14:textId="77777777" w:rsidR="00734590" w:rsidRDefault="006B657A">
      <w:pPr>
        <w:pStyle w:val="ListParagraph"/>
        <w:numPr>
          <w:ilvl w:val="2"/>
          <w:numId w:val="6"/>
        </w:numPr>
        <w:tabs>
          <w:tab w:val="left" w:pos="2260"/>
        </w:tabs>
        <w:spacing w:before="1"/>
        <w:ind w:left="2260" w:hanging="883"/>
      </w:pPr>
      <w:r>
        <w:t>to</w:t>
      </w:r>
      <w:r>
        <w:rPr>
          <w:spacing w:val="-6"/>
        </w:rPr>
        <w:t xml:space="preserve"> </w:t>
      </w:r>
      <w:r>
        <w:t>only</w:t>
      </w:r>
      <w:r>
        <w:rPr>
          <w:spacing w:val="-4"/>
        </w:rPr>
        <w:t xml:space="preserve"> </w:t>
      </w:r>
      <w:r>
        <w:t>act</w:t>
      </w:r>
      <w:r>
        <w:rPr>
          <w:spacing w:val="-4"/>
        </w:rPr>
        <w:t xml:space="preserve"> </w:t>
      </w:r>
      <w:r>
        <w:t>on</w:t>
      </w:r>
      <w:r>
        <w:rPr>
          <w:spacing w:val="-3"/>
        </w:rPr>
        <w:t xml:space="preserve"> </w:t>
      </w:r>
      <w:r>
        <w:t>the</w:t>
      </w:r>
      <w:r>
        <w:rPr>
          <w:spacing w:val="-1"/>
        </w:rPr>
        <w:t xml:space="preserve"> </w:t>
      </w:r>
      <w:r>
        <w:rPr>
          <w:u w:val="single"/>
        </w:rPr>
        <w:t>written</w:t>
      </w:r>
      <w:r>
        <w:rPr>
          <w:spacing w:val="-2"/>
          <w:u w:val="single"/>
        </w:rPr>
        <w:t xml:space="preserve"> </w:t>
      </w:r>
      <w:r>
        <w:t>instructions</w:t>
      </w:r>
      <w:r>
        <w:rPr>
          <w:spacing w:val="-5"/>
        </w:rPr>
        <w:t xml:space="preserve"> </w:t>
      </w:r>
      <w:r>
        <w:t>of</w:t>
      </w:r>
      <w:r>
        <w:rPr>
          <w:spacing w:val="-5"/>
        </w:rPr>
        <w:t xml:space="preserve"> </w:t>
      </w:r>
      <w:r>
        <w:t xml:space="preserve">the </w:t>
      </w:r>
      <w:r>
        <w:rPr>
          <w:spacing w:val="-2"/>
        </w:rPr>
        <w:t>Controller.</w:t>
      </w:r>
    </w:p>
    <w:p w14:paraId="7F61B32F" w14:textId="77777777" w:rsidR="00734590" w:rsidRDefault="00734590">
      <w:pPr>
        <w:pStyle w:val="BodyText"/>
      </w:pPr>
    </w:p>
    <w:p w14:paraId="6223FEB8" w14:textId="77777777" w:rsidR="00734590" w:rsidRDefault="006B657A">
      <w:pPr>
        <w:pStyle w:val="ListParagraph"/>
        <w:numPr>
          <w:ilvl w:val="2"/>
          <w:numId w:val="6"/>
        </w:numPr>
        <w:tabs>
          <w:tab w:val="left" w:pos="2260"/>
        </w:tabs>
        <w:ind w:left="2260" w:hanging="883"/>
      </w:pPr>
      <w:r>
        <w:t>to</w:t>
      </w:r>
      <w:r>
        <w:rPr>
          <w:spacing w:val="-5"/>
        </w:rPr>
        <w:t xml:space="preserve"> </w:t>
      </w:r>
      <w:r>
        <w:t>not</w:t>
      </w:r>
      <w:r>
        <w:rPr>
          <w:spacing w:val="-6"/>
        </w:rPr>
        <w:t xml:space="preserve"> </w:t>
      </w:r>
      <w:r>
        <w:t>export</w:t>
      </w:r>
      <w:r>
        <w:rPr>
          <w:spacing w:val="-6"/>
        </w:rPr>
        <w:t xml:space="preserve"> </w:t>
      </w:r>
      <w:r>
        <w:t>Personal</w:t>
      </w:r>
      <w:r>
        <w:rPr>
          <w:spacing w:val="-7"/>
        </w:rPr>
        <w:t xml:space="preserve"> </w:t>
      </w:r>
      <w:r>
        <w:t>Data</w:t>
      </w:r>
      <w:r>
        <w:rPr>
          <w:spacing w:val="-4"/>
        </w:rPr>
        <w:t xml:space="preserve"> </w:t>
      </w:r>
      <w:r>
        <w:t>without</w:t>
      </w:r>
      <w:r>
        <w:rPr>
          <w:spacing w:val="-4"/>
        </w:rPr>
        <w:t xml:space="preserve"> </w:t>
      </w:r>
      <w:r>
        <w:t>the</w:t>
      </w:r>
      <w:r>
        <w:rPr>
          <w:spacing w:val="-5"/>
        </w:rPr>
        <w:t xml:space="preserve"> </w:t>
      </w:r>
      <w:r>
        <w:t xml:space="preserve">Controller’s </w:t>
      </w:r>
      <w:r>
        <w:rPr>
          <w:spacing w:val="-2"/>
        </w:rPr>
        <w:t>instruction.</w:t>
      </w:r>
    </w:p>
    <w:p w14:paraId="19EFC15F" w14:textId="77777777" w:rsidR="00734590" w:rsidRDefault="00734590">
      <w:pPr>
        <w:pStyle w:val="BodyText"/>
        <w:spacing w:before="1"/>
      </w:pPr>
    </w:p>
    <w:p w14:paraId="1DDA1BE7" w14:textId="77777777" w:rsidR="00734590" w:rsidRDefault="006B657A">
      <w:pPr>
        <w:pStyle w:val="ListParagraph"/>
        <w:numPr>
          <w:ilvl w:val="2"/>
          <w:numId w:val="6"/>
        </w:numPr>
        <w:tabs>
          <w:tab w:val="left" w:pos="2260"/>
        </w:tabs>
        <w:ind w:left="2260" w:hanging="883"/>
      </w:pPr>
      <w:r>
        <w:t>to</w:t>
      </w:r>
      <w:r>
        <w:rPr>
          <w:spacing w:val="-5"/>
        </w:rPr>
        <w:t xml:space="preserve"> </w:t>
      </w:r>
      <w:r>
        <w:t>ensure</w:t>
      </w:r>
      <w:r>
        <w:rPr>
          <w:spacing w:val="-4"/>
        </w:rPr>
        <w:t xml:space="preserve"> </w:t>
      </w:r>
      <w:r>
        <w:t>staff</w:t>
      </w:r>
      <w:r>
        <w:rPr>
          <w:spacing w:val="-4"/>
        </w:rPr>
        <w:t xml:space="preserve"> </w:t>
      </w:r>
      <w:r>
        <w:t>are</w:t>
      </w:r>
      <w:r>
        <w:rPr>
          <w:spacing w:val="-6"/>
        </w:rPr>
        <w:t xml:space="preserve"> </w:t>
      </w:r>
      <w:r>
        <w:t>subject</w:t>
      </w:r>
      <w:r>
        <w:rPr>
          <w:spacing w:val="-6"/>
        </w:rPr>
        <w:t xml:space="preserve"> </w:t>
      </w:r>
      <w:r>
        <w:t>to</w:t>
      </w:r>
      <w:r>
        <w:rPr>
          <w:spacing w:val="-3"/>
        </w:rPr>
        <w:t xml:space="preserve"> </w:t>
      </w:r>
      <w:r>
        <w:t>confidentiality</w:t>
      </w:r>
      <w:r>
        <w:rPr>
          <w:spacing w:val="-2"/>
        </w:rPr>
        <w:t xml:space="preserve"> obligations.</w:t>
      </w:r>
    </w:p>
    <w:p w14:paraId="536D1DD8" w14:textId="77777777" w:rsidR="00734590" w:rsidRDefault="006B657A">
      <w:pPr>
        <w:pStyle w:val="ListParagraph"/>
        <w:numPr>
          <w:ilvl w:val="2"/>
          <w:numId w:val="6"/>
        </w:numPr>
        <w:tabs>
          <w:tab w:val="left" w:pos="2260"/>
        </w:tabs>
        <w:spacing w:before="267"/>
        <w:ind w:left="2260" w:hanging="883"/>
      </w:pPr>
      <w:r>
        <w:t>to</w:t>
      </w:r>
      <w:r>
        <w:rPr>
          <w:spacing w:val="-5"/>
        </w:rPr>
        <w:t xml:space="preserve"> </w:t>
      </w:r>
      <w:r>
        <w:t>take</w:t>
      </w:r>
      <w:r>
        <w:rPr>
          <w:spacing w:val="-6"/>
        </w:rPr>
        <w:t xml:space="preserve"> </w:t>
      </w:r>
      <w:r>
        <w:t>appropriate</w:t>
      </w:r>
      <w:r>
        <w:rPr>
          <w:spacing w:val="-4"/>
        </w:rPr>
        <w:t xml:space="preserve"> </w:t>
      </w:r>
      <w:r>
        <w:t>security</w:t>
      </w:r>
      <w:r>
        <w:rPr>
          <w:spacing w:val="-4"/>
        </w:rPr>
        <w:t xml:space="preserve"> </w:t>
      </w:r>
      <w:r>
        <w:rPr>
          <w:spacing w:val="-2"/>
        </w:rPr>
        <w:t>measures.</w:t>
      </w:r>
    </w:p>
    <w:p w14:paraId="1C1ED8C3" w14:textId="77777777" w:rsidR="00734590" w:rsidRDefault="00734590">
      <w:pPr>
        <w:pStyle w:val="BodyText"/>
      </w:pPr>
    </w:p>
    <w:p w14:paraId="666E7CE4" w14:textId="77777777" w:rsidR="00734590" w:rsidRDefault="006B657A">
      <w:pPr>
        <w:pStyle w:val="ListParagraph"/>
        <w:numPr>
          <w:ilvl w:val="2"/>
          <w:numId w:val="6"/>
        </w:numPr>
        <w:tabs>
          <w:tab w:val="left" w:pos="2226"/>
        </w:tabs>
        <w:ind w:right="120" w:hanging="850"/>
      </w:pPr>
      <w:r>
        <w:t>to only engage sub-processors with the prior consent (specific or general) of the Controller and under a written contract.</w:t>
      </w:r>
    </w:p>
    <w:p w14:paraId="37BA1EAE" w14:textId="77777777" w:rsidR="00734590" w:rsidRDefault="00734590">
      <w:pPr>
        <w:pStyle w:val="BodyText"/>
        <w:spacing w:before="1"/>
      </w:pPr>
    </w:p>
    <w:p w14:paraId="7A37C99B" w14:textId="77777777" w:rsidR="00734590" w:rsidRDefault="006B657A">
      <w:pPr>
        <w:pStyle w:val="ListParagraph"/>
        <w:numPr>
          <w:ilvl w:val="2"/>
          <w:numId w:val="6"/>
        </w:numPr>
        <w:tabs>
          <w:tab w:val="left" w:pos="2226"/>
        </w:tabs>
        <w:ind w:hanging="849"/>
      </w:pPr>
      <w:r>
        <w:t>to</w:t>
      </w:r>
      <w:r>
        <w:rPr>
          <w:spacing w:val="-6"/>
        </w:rPr>
        <w:t xml:space="preserve"> </w:t>
      </w:r>
      <w:r>
        <w:t>keep</w:t>
      </w:r>
      <w:r>
        <w:rPr>
          <w:spacing w:val="-5"/>
        </w:rPr>
        <w:t xml:space="preserve"> </w:t>
      </w:r>
      <w:r>
        <w:t>the</w:t>
      </w:r>
      <w:r>
        <w:rPr>
          <w:spacing w:val="-4"/>
        </w:rPr>
        <w:t xml:space="preserve"> </w:t>
      </w:r>
      <w:r>
        <w:t>Personal</w:t>
      </w:r>
      <w:r>
        <w:rPr>
          <w:spacing w:val="-5"/>
        </w:rPr>
        <w:t xml:space="preserve"> </w:t>
      </w:r>
      <w:r>
        <w:t>Data</w:t>
      </w:r>
      <w:r>
        <w:rPr>
          <w:spacing w:val="-5"/>
        </w:rPr>
        <w:t xml:space="preserve"> </w:t>
      </w:r>
      <w:r>
        <w:t>secure</w:t>
      </w:r>
      <w:r>
        <w:rPr>
          <w:spacing w:val="-2"/>
        </w:rPr>
        <w:t xml:space="preserve"> </w:t>
      </w:r>
      <w:r>
        <w:t>and</w:t>
      </w:r>
      <w:r>
        <w:rPr>
          <w:spacing w:val="-4"/>
        </w:rPr>
        <w:t xml:space="preserve"> </w:t>
      </w:r>
      <w:r>
        <w:t>assist</w:t>
      </w:r>
      <w:r>
        <w:rPr>
          <w:spacing w:val="-5"/>
        </w:rPr>
        <w:t xml:space="preserve"> </w:t>
      </w:r>
      <w:r>
        <w:t>the</w:t>
      </w:r>
      <w:r>
        <w:rPr>
          <w:spacing w:val="-2"/>
        </w:rPr>
        <w:t xml:space="preserve"> </w:t>
      </w:r>
      <w:r>
        <w:t>Controller</w:t>
      </w:r>
      <w:r>
        <w:rPr>
          <w:spacing w:val="-2"/>
        </w:rPr>
        <w:t xml:space="preserve"> </w:t>
      </w:r>
      <w:r>
        <w:t>to</w:t>
      </w:r>
      <w:r>
        <w:rPr>
          <w:spacing w:val="-1"/>
        </w:rPr>
        <w:t xml:space="preserve"> </w:t>
      </w:r>
      <w:r>
        <w:t>do</w:t>
      </w:r>
      <w:r>
        <w:rPr>
          <w:spacing w:val="-1"/>
        </w:rPr>
        <w:t xml:space="preserve"> </w:t>
      </w:r>
      <w:r>
        <w:rPr>
          <w:spacing w:val="-5"/>
        </w:rPr>
        <w:t>so.</w:t>
      </w:r>
    </w:p>
    <w:p w14:paraId="493E3BB0" w14:textId="77777777" w:rsidR="00734590" w:rsidRDefault="00734590">
      <w:pPr>
        <w:pStyle w:val="BodyText"/>
        <w:spacing w:before="2"/>
      </w:pPr>
    </w:p>
    <w:p w14:paraId="7384BCDB" w14:textId="77777777" w:rsidR="00734590" w:rsidRDefault="006B657A">
      <w:pPr>
        <w:pStyle w:val="ListParagraph"/>
        <w:numPr>
          <w:ilvl w:val="2"/>
          <w:numId w:val="6"/>
        </w:numPr>
        <w:tabs>
          <w:tab w:val="left" w:pos="2226"/>
        </w:tabs>
        <w:spacing w:line="237" w:lineRule="auto"/>
        <w:ind w:right="120" w:hanging="850"/>
      </w:pPr>
      <w:r>
        <w:t xml:space="preserve">to assist with the notification of Data Breaches and Data Protection Impact </w:t>
      </w:r>
      <w:r>
        <w:rPr>
          <w:spacing w:val="-2"/>
        </w:rPr>
        <w:t>Assessments.</w:t>
      </w:r>
    </w:p>
    <w:p w14:paraId="464E094E" w14:textId="77777777" w:rsidR="00734590" w:rsidRDefault="00734590">
      <w:pPr>
        <w:pStyle w:val="BodyText"/>
        <w:spacing w:before="2"/>
      </w:pPr>
    </w:p>
    <w:p w14:paraId="3AC7D6F8" w14:textId="77777777" w:rsidR="00734590" w:rsidRDefault="006B657A">
      <w:pPr>
        <w:pStyle w:val="ListParagraph"/>
        <w:numPr>
          <w:ilvl w:val="2"/>
          <w:numId w:val="6"/>
        </w:numPr>
        <w:tabs>
          <w:tab w:val="left" w:pos="2226"/>
        </w:tabs>
        <w:ind w:hanging="849"/>
      </w:pPr>
      <w:r>
        <w:t>to</w:t>
      </w:r>
      <w:r>
        <w:rPr>
          <w:spacing w:val="-5"/>
        </w:rPr>
        <w:t xml:space="preserve"> </w:t>
      </w:r>
      <w:r>
        <w:t>assist</w:t>
      </w:r>
      <w:r>
        <w:rPr>
          <w:spacing w:val="-8"/>
        </w:rPr>
        <w:t xml:space="preserve"> </w:t>
      </w:r>
      <w:r>
        <w:t>with</w:t>
      </w:r>
      <w:r>
        <w:rPr>
          <w:spacing w:val="-5"/>
        </w:rPr>
        <w:t xml:space="preserve"> </w:t>
      </w:r>
      <w:r>
        <w:t>subject</w:t>
      </w:r>
      <w:r>
        <w:rPr>
          <w:spacing w:val="-5"/>
        </w:rPr>
        <w:t xml:space="preserve"> </w:t>
      </w:r>
      <w:r>
        <w:t>access/individuals’</w:t>
      </w:r>
      <w:r>
        <w:rPr>
          <w:spacing w:val="-4"/>
        </w:rPr>
        <w:t xml:space="preserve"> </w:t>
      </w:r>
      <w:r>
        <w:rPr>
          <w:spacing w:val="-2"/>
        </w:rPr>
        <w:t>rights.</w:t>
      </w:r>
    </w:p>
    <w:p w14:paraId="1F8EB592" w14:textId="77777777" w:rsidR="00734590" w:rsidRDefault="00734590">
      <w:pPr>
        <w:pStyle w:val="BodyText"/>
        <w:spacing w:before="1"/>
      </w:pPr>
    </w:p>
    <w:p w14:paraId="40D874D6" w14:textId="77777777" w:rsidR="00734590" w:rsidRDefault="006B657A">
      <w:pPr>
        <w:pStyle w:val="ListParagraph"/>
        <w:numPr>
          <w:ilvl w:val="2"/>
          <w:numId w:val="6"/>
        </w:numPr>
        <w:tabs>
          <w:tab w:val="left" w:pos="2226"/>
        </w:tabs>
        <w:ind w:hanging="849"/>
      </w:pPr>
      <w:r>
        <w:t>to</w:t>
      </w:r>
      <w:r>
        <w:rPr>
          <w:spacing w:val="-4"/>
        </w:rPr>
        <w:t xml:space="preserve"> </w:t>
      </w:r>
      <w:r>
        <w:t>delete/return</w:t>
      </w:r>
      <w:r>
        <w:rPr>
          <w:spacing w:val="-5"/>
        </w:rPr>
        <w:t xml:space="preserve"> </w:t>
      </w:r>
      <w:r>
        <w:t>all</w:t>
      </w:r>
      <w:r>
        <w:rPr>
          <w:spacing w:val="-5"/>
        </w:rPr>
        <w:t xml:space="preserve"> </w:t>
      </w:r>
      <w:r>
        <w:t>Personal</w:t>
      </w:r>
      <w:r>
        <w:rPr>
          <w:spacing w:val="-3"/>
        </w:rPr>
        <w:t xml:space="preserve"> </w:t>
      </w:r>
      <w:r>
        <w:t>Data</w:t>
      </w:r>
      <w:r>
        <w:rPr>
          <w:spacing w:val="-5"/>
        </w:rPr>
        <w:t xml:space="preserve"> </w:t>
      </w:r>
      <w:r>
        <w:t>as</w:t>
      </w:r>
      <w:r>
        <w:rPr>
          <w:spacing w:val="-2"/>
        </w:rPr>
        <w:t xml:space="preserve"> </w:t>
      </w:r>
      <w:r>
        <w:t>requested</w:t>
      </w:r>
      <w:r>
        <w:rPr>
          <w:spacing w:val="-6"/>
        </w:rPr>
        <w:t xml:space="preserve"> </w:t>
      </w:r>
      <w:r>
        <w:t>at</w:t>
      </w:r>
      <w:r>
        <w:rPr>
          <w:spacing w:val="-4"/>
        </w:rPr>
        <w:t xml:space="preserve"> </w:t>
      </w:r>
      <w:r>
        <w:t>the</w:t>
      </w:r>
      <w:r>
        <w:rPr>
          <w:spacing w:val="-5"/>
        </w:rPr>
        <w:t xml:space="preserve"> </w:t>
      </w:r>
      <w:r>
        <w:t>end</w:t>
      </w:r>
      <w:r>
        <w:rPr>
          <w:spacing w:val="-4"/>
        </w:rPr>
        <w:t xml:space="preserve"> </w:t>
      </w:r>
      <w:r>
        <w:t>of</w:t>
      </w:r>
      <w:r>
        <w:rPr>
          <w:spacing w:val="-5"/>
        </w:rPr>
        <w:t xml:space="preserve"> </w:t>
      </w:r>
      <w:r>
        <w:t>the</w:t>
      </w:r>
      <w:r>
        <w:rPr>
          <w:spacing w:val="3"/>
        </w:rPr>
        <w:t xml:space="preserve"> </w:t>
      </w:r>
      <w:r>
        <w:rPr>
          <w:spacing w:val="-2"/>
        </w:rPr>
        <w:t>contract.</w:t>
      </w:r>
    </w:p>
    <w:p w14:paraId="4B070491" w14:textId="77777777" w:rsidR="00734590" w:rsidRDefault="00734590">
      <w:pPr>
        <w:pStyle w:val="BodyText"/>
      </w:pPr>
    </w:p>
    <w:p w14:paraId="67470BCF" w14:textId="77777777" w:rsidR="00734590" w:rsidRDefault="006B657A">
      <w:pPr>
        <w:pStyle w:val="ListParagraph"/>
        <w:numPr>
          <w:ilvl w:val="2"/>
          <w:numId w:val="6"/>
        </w:numPr>
        <w:tabs>
          <w:tab w:val="left" w:pos="2221"/>
        </w:tabs>
        <w:spacing w:before="1"/>
        <w:ind w:left="2221" w:hanging="844"/>
      </w:pPr>
      <w:r>
        <w:t>to</w:t>
      </w:r>
      <w:r>
        <w:rPr>
          <w:spacing w:val="-4"/>
        </w:rPr>
        <w:t xml:space="preserve"> </w:t>
      </w:r>
      <w:r>
        <w:t>submit</w:t>
      </w:r>
      <w:r>
        <w:rPr>
          <w:spacing w:val="-6"/>
        </w:rPr>
        <w:t xml:space="preserve"> </w:t>
      </w:r>
      <w:r>
        <w:t>to</w:t>
      </w:r>
      <w:r>
        <w:rPr>
          <w:spacing w:val="-6"/>
        </w:rPr>
        <w:t xml:space="preserve"> </w:t>
      </w:r>
      <w:r>
        <w:t>audits</w:t>
      </w:r>
      <w:r>
        <w:rPr>
          <w:spacing w:val="-4"/>
        </w:rPr>
        <w:t xml:space="preserve"> </w:t>
      </w:r>
      <w:r>
        <w:t>and</w:t>
      </w:r>
      <w:r>
        <w:rPr>
          <w:spacing w:val="-5"/>
        </w:rPr>
        <w:t xml:space="preserve"> </w:t>
      </w:r>
      <w:r>
        <w:t>provide</w:t>
      </w:r>
      <w:r>
        <w:rPr>
          <w:spacing w:val="-5"/>
        </w:rPr>
        <w:t xml:space="preserve"> </w:t>
      </w:r>
      <w:r>
        <w:t>information</w:t>
      </w:r>
      <w:r>
        <w:rPr>
          <w:spacing w:val="-7"/>
        </w:rPr>
        <w:t xml:space="preserve"> </w:t>
      </w:r>
      <w:r>
        <w:t>about</w:t>
      </w:r>
      <w:r>
        <w:rPr>
          <w:spacing w:val="-6"/>
        </w:rPr>
        <w:t xml:space="preserve"> </w:t>
      </w:r>
      <w:r>
        <w:t>the</w:t>
      </w:r>
      <w:r>
        <w:rPr>
          <w:spacing w:val="-3"/>
        </w:rPr>
        <w:t xml:space="preserve"> </w:t>
      </w:r>
      <w:r>
        <w:t>processing;</w:t>
      </w:r>
      <w:r>
        <w:rPr>
          <w:spacing w:val="-4"/>
        </w:rPr>
        <w:t xml:space="preserve"> </w:t>
      </w:r>
      <w:r>
        <w:rPr>
          <w:spacing w:val="-5"/>
        </w:rPr>
        <w:t>and</w:t>
      </w:r>
    </w:p>
    <w:p w14:paraId="2B9CFBF0" w14:textId="77777777" w:rsidR="00734590" w:rsidRDefault="00734590">
      <w:pPr>
        <w:pStyle w:val="BodyText"/>
      </w:pPr>
    </w:p>
    <w:p w14:paraId="4079E3B4" w14:textId="77777777" w:rsidR="00734590" w:rsidRDefault="006B657A">
      <w:pPr>
        <w:pStyle w:val="ListParagraph"/>
        <w:numPr>
          <w:ilvl w:val="2"/>
          <w:numId w:val="6"/>
        </w:numPr>
        <w:tabs>
          <w:tab w:val="left" w:pos="2220"/>
          <w:tab w:val="left" w:pos="2226"/>
        </w:tabs>
        <w:ind w:right="115" w:hanging="850"/>
      </w:pPr>
      <w:r>
        <w:t>to tell the Controller if any instruction is in breach of the Data Protection Act 2018</w:t>
      </w:r>
      <w:r>
        <w:rPr>
          <w:spacing w:val="40"/>
        </w:rPr>
        <w:t xml:space="preserve"> </w:t>
      </w:r>
      <w:r>
        <w:t>or other EU or member state data protection law.</w:t>
      </w:r>
    </w:p>
    <w:p w14:paraId="1F214F1A" w14:textId="77777777" w:rsidR="00734590" w:rsidRDefault="00734590">
      <w:pPr>
        <w:sectPr w:rsidR="00734590">
          <w:pgSz w:w="11910" w:h="16840"/>
          <w:pgMar w:top="1620" w:right="1320" w:bottom="1880" w:left="1340" w:header="510" w:footer="1681" w:gutter="0"/>
          <w:cols w:space="720"/>
        </w:sectPr>
      </w:pPr>
    </w:p>
    <w:p w14:paraId="5BE462B3" w14:textId="77777777" w:rsidR="00734590" w:rsidRDefault="006B657A">
      <w:pPr>
        <w:pStyle w:val="ListParagraph"/>
        <w:numPr>
          <w:ilvl w:val="1"/>
          <w:numId w:val="6"/>
        </w:numPr>
        <w:tabs>
          <w:tab w:val="left" w:pos="1372"/>
        </w:tabs>
        <w:spacing w:before="46"/>
        <w:ind w:left="1372" w:hanging="564"/>
        <w:jc w:val="left"/>
      </w:pPr>
      <w:r>
        <w:lastRenderedPageBreak/>
        <w:t>In</w:t>
      </w:r>
      <w:r>
        <w:rPr>
          <w:spacing w:val="-4"/>
        </w:rPr>
        <w:t xml:space="preserve"> </w:t>
      </w:r>
      <w:r>
        <w:t>addition,</w:t>
      </w:r>
      <w:r>
        <w:rPr>
          <w:spacing w:val="-2"/>
        </w:rPr>
        <w:t xml:space="preserve"> </w:t>
      </w:r>
      <w:r>
        <w:t>the</w:t>
      </w:r>
      <w:r>
        <w:rPr>
          <w:spacing w:val="-4"/>
        </w:rPr>
        <w:t xml:space="preserve"> </w:t>
      </w:r>
      <w:r>
        <w:t>contract</w:t>
      </w:r>
      <w:r>
        <w:rPr>
          <w:spacing w:val="-5"/>
        </w:rPr>
        <w:t xml:space="preserve"> </w:t>
      </w:r>
      <w:r>
        <w:t>should</w:t>
      </w:r>
      <w:r>
        <w:rPr>
          <w:spacing w:val="-4"/>
        </w:rPr>
        <w:t xml:space="preserve"> </w:t>
      </w:r>
      <w:r>
        <w:t>set</w:t>
      </w:r>
      <w:r>
        <w:rPr>
          <w:spacing w:val="-4"/>
        </w:rPr>
        <w:t xml:space="preserve"> out:</w:t>
      </w:r>
    </w:p>
    <w:p w14:paraId="63AB4717" w14:textId="77777777" w:rsidR="00734590" w:rsidRDefault="00734590">
      <w:pPr>
        <w:pStyle w:val="BodyText"/>
      </w:pPr>
    </w:p>
    <w:p w14:paraId="3CD323EF" w14:textId="77777777" w:rsidR="00734590" w:rsidRDefault="006B657A">
      <w:pPr>
        <w:pStyle w:val="ListParagraph"/>
        <w:numPr>
          <w:ilvl w:val="2"/>
          <w:numId w:val="6"/>
        </w:numPr>
        <w:tabs>
          <w:tab w:val="left" w:pos="2260"/>
        </w:tabs>
        <w:ind w:left="2260" w:hanging="883"/>
      </w:pPr>
      <w:r>
        <w:t>The</w:t>
      </w:r>
      <w:r>
        <w:rPr>
          <w:spacing w:val="-4"/>
        </w:rPr>
        <w:t xml:space="preserve"> </w:t>
      </w:r>
      <w:r>
        <w:t>subject-matter</w:t>
      </w:r>
      <w:r>
        <w:rPr>
          <w:spacing w:val="-5"/>
        </w:rPr>
        <w:t xml:space="preserve"> </w:t>
      </w:r>
      <w:r>
        <w:t>and</w:t>
      </w:r>
      <w:r>
        <w:rPr>
          <w:spacing w:val="-6"/>
        </w:rPr>
        <w:t xml:space="preserve"> </w:t>
      </w:r>
      <w:r>
        <w:t>duration</w:t>
      </w:r>
      <w:r>
        <w:rPr>
          <w:spacing w:val="-6"/>
        </w:rPr>
        <w:t xml:space="preserve"> </w:t>
      </w:r>
      <w:r>
        <w:t>of</w:t>
      </w:r>
      <w:r>
        <w:rPr>
          <w:spacing w:val="-4"/>
        </w:rPr>
        <w:t xml:space="preserve"> </w:t>
      </w:r>
      <w:r>
        <w:t xml:space="preserve">the </w:t>
      </w:r>
      <w:r>
        <w:rPr>
          <w:spacing w:val="-2"/>
        </w:rPr>
        <w:t>processing.</w:t>
      </w:r>
    </w:p>
    <w:p w14:paraId="0B1654DB" w14:textId="77777777" w:rsidR="00734590" w:rsidRDefault="00734590">
      <w:pPr>
        <w:pStyle w:val="BodyText"/>
        <w:spacing w:before="1"/>
      </w:pPr>
    </w:p>
    <w:p w14:paraId="72C1FE8B" w14:textId="77777777" w:rsidR="00734590" w:rsidRDefault="006B657A">
      <w:pPr>
        <w:pStyle w:val="ListParagraph"/>
        <w:numPr>
          <w:ilvl w:val="2"/>
          <w:numId w:val="6"/>
        </w:numPr>
        <w:tabs>
          <w:tab w:val="left" w:pos="2260"/>
        </w:tabs>
        <w:ind w:left="2260" w:hanging="883"/>
      </w:pPr>
      <w:r>
        <w:t>the</w:t>
      </w:r>
      <w:r>
        <w:rPr>
          <w:spacing w:val="-1"/>
        </w:rPr>
        <w:t xml:space="preserve"> </w:t>
      </w:r>
      <w:r>
        <w:t>nature</w:t>
      </w:r>
      <w:r>
        <w:rPr>
          <w:spacing w:val="-3"/>
        </w:rPr>
        <w:t xml:space="preserve"> </w:t>
      </w:r>
      <w:r>
        <w:t>and</w:t>
      </w:r>
      <w:r>
        <w:rPr>
          <w:spacing w:val="-3"/>
        </w:rPr>
        <w:t xml:space="preserve"> </w:t>
      </w:r>
      <w:r>
        <w:t>purpose</w:t>
      </w:r>
      <w:r>
        <w:rPr>
          <w:spacing w:val="-3"/>
        </w:rPr>
        <w:t xml:space="preserve"> </w:t>
      </w:r>
      <w:r>
        <w:t>of</w:t>
      </w:r>
      <w:r>
        <w:rPr>
          <w:spacing w:val="-6"/>
        </w:rPr>
        <w:t xml:space="preserve"> </w:t>
      </w:r>
      <w:r>
        <w:t>the</w:t>
      </w:r>
      <w:r>
        <w:rPr>
          <w:spacing w:val="1"/>
        </w:rPr>
        <w:t xml:space="preserve"> </w:t>
      </w:r>
      <w:r>
        <w:rPr>
          <w:spacing w:val="-2"/>
        </w:rPr>
        <w:t>processing.</w:t>
      </w:r>
    </w:p>
    <w:p w14:paraId="174F020D" w14:textId="77777777" w:rsidR="00734590" w:rsidRDefault="00734590">
      <w:pPr>
        <w:pStyle w:val="BodyText"/>
      </w:pPr>
    </w:p>
    <w:p w14:paraId="4D0E6166" w14:textId="77777777" w:rsidR="00734590" w:rsidRDefault="006B657A">
      <w:pPr>
        <w:pStyle w:val="ListParagraph"/>
        <w:numPr>
          <w:ilvl w:val="2"/>
          <w:numId w:val="6"/>
        </w:numPr>
        <w:tabs>
          <w:tab w:val="left" w:pos="2260"/>
        </w:tabs>
        <w:ind w:left="2260" w:hanging="883"/>
      </w:pPr>
      <w:r>
        <w:t>the</w:t>
      </w:r>
      <w:r>
        <w:rPr>
          <w:spacing w:val="-4"/>
        </w:rPr>
        <w:t xml:space="preserve"> </w:t>
      </w:r>
      <w:r>
        <w:t>type</w:t>
      </w:r>
      <w:r>
        <w:rPr>
          <w:spacing w:val="-5"/>
        </w:rPr>
        <w:t xml:space="preserve"> </w:t>
      </w:r>
      <w:r>
        <w:t>of</w:t>
      </w:r>
      <w:r>
        <w:rPr>
          <w:spacing w:val="-4"/>
        </w:rPr>
        <w:t xml:space="preserve"> </w:t>
      </w:r>
      <w:r>
        <w:t>Personal</w:t>
      </w:r>
      <w:r>
        <w:rPr>
          <w:spacing w:val="-6"/>
        </w:rPr>
        <w:t xml:space="preserve"> </w:t>
      </w:r>
      <w:r>
        <w:t>Data</w:t>
      </w:r>
      <w:r>
        <w:rPr>
          <w:spacing w:val="-3"/>
        </w:rPr>
        <w:t xml:space="preserve"> </w:t>
      </w:r>
      <w:r>
        <w:t>and</w:t>
      </w:r>
      <w:r>
        <w:rPr>
          <w:spacing w:val="-4"/>
        </w:rPr>
        <w:t xml:space="preserve"> </w:t>
      </w:r>
      <w:r>
        <w:t>categories</w:t>
      </w:r>
      <w:r>
        <w:rPr>
          <w:spacing w:val="-5"/>
        </w:rPr>
        <w:t xml:space="preserve"> </w:t>
      </w:r>
      <w:r>
        <w:t>of</w:t>
      </w:r>
      <w:r>
        <w:rPr>
          <w:spacing w:val="-3"/>
        </w:rPr>
        <w:t xml:space="preserve"> </w:t>
      </w:r>
      <w:r>
        <w:t>individuals;</w:t>
      </w:r>
      <w:r>
        <w:rPr>
          <w:spacing w:val="-3"/>
        </w:rPr>
        <w:t xml:space="preserve"> </w:t>
      </w:r>
      <w:r>
        <w:rPr>
          <w:spacing w:val="-5"/>
        </w:rPr>
        <w:t>and</w:t>
      </w:r>
    </w:p>
    <w:p w14:paraId="3BBB5421" w14:textId="77777777" w:rsidR="00734590" w:rsidRDefault="00734590">
      <w:pPr>
        <w:pStyle w:val="BodyText"/>
        <w:spacing w:before="1"/>
      </w:pPr>
    </w:p>
    <w:p w14:paraId="1C975A2B" w14:textId="77777777" w:rsidR="00734590" w:rsidRDefault="006B657A">
      <w:pPr>
        <w:pStyle w:val="ListParagraph"/>
        <w:numPr>
          <w:ilvl w:val="2"/>
          <w:numId w:val="6"/>
        </w:numPr>
        <w:tabs>
          <w:tab w:val="left" w:pos="2260"/>
        </w:tabs>
        <w:ind w:left="2260" w:hanging="883"/>
      </w:pPr>
      <w:r>
        <w:t>the</w:t>
      </w:r>
      <w:r>
        <w:rPr>
          <w:spacing w:val="-3"/>
        </w:rPr>
        <w:t xml:space="preserve"> </w:t>
      </w:r>
      <w:r>
        <w:t>obligations</w:t>
      </w:r>
      <w:r>
        <w:rPr>
          <w:spacing w:val="-2"/>
        </w:rPr>
        <w:t xml:space="preserve"> </w:t>
      </w:r>
      <w:r>
        <w:t>and</w:t>
      </w:r>
      <w:r>
        <w:rPr>
          <w:spacing w:val="-3"/>
        </w:rPr>
        <w:t xml:space="preserve"> </w:t>
      </w:r>
      <w:r>
        <w:t>rights</w:t>
      </w:r>
      <w:r>
        <w:rPr>
          <w:spacing w:val="-4"/>
        </w:rPr>
        <w:t xml:space="preserve"> </w:t>
      </w:r>
      <w:r>
        <w:t>of</w:t>
      </w:r>
      <w:r>
        <w:rPr>
          <w:spacing w:val="-2"/>
        </w:rPr>
        <w:t xml:space="preserve"> </w:t>
      </w:r>
      <w:r>
        <w:t>the</w:t>
      </w:r>
      <w:r>
        <w:rPr>
          <w:spacing w:val="-2"/>
        </w:rPr>
        <w:t xml:space="preserve"> Controller.</w:t>
      </w:r>
    </w:p>
    <w:p w14:paraId="756AF7D6" w14:textId="77777777" w:rsidR="00734590" w:rsidRDefault="00734590">
      <w:pPr>
        <w:pStyle w:val="BodyText"/>
        <w:spacing w:before="209"/>
      </w:pPr>
    </w:p>
    <w:p w14:paraId="23B2D33E" w14:textId="77777777" w:rsidR="00734590" w:rsidRDefault="006B657A">
      <w:pPr>
        <w:pStyle w:val="Heading1"/>
        <w:numPr>
          <w:ilvl w:val="0"/>
          <w:numId w:val="6"/>
        </w:numPr>
        <w:tabs>
          <w:tab w:val="left" w:pos="952"/>
        </w:tabs>
        <w:ind w:left="952" w:hanging="852"/>
        <w:jc w:val="left"/>
      </w:pPr>
      <w:r>
        <w:t>Individuals’</w:t>
      </w:r>
      <w:r>
        <w:rPr>
          <w:spacing w:val="-10"/>
        </w:rPr>
        <w:t xml:space="preserve"> </w:t>
      </w:r>
      <w:r>
        <w:rPr>
          <w:spacing w:val="-2"/>
        </w:rPr>
        <w:t>rights</w:t>
      </w:r>
    </w:p>
    <w:p w14:paraId="1E5EA6CD" w14:textId="77777777" w:rsidR="00734590" w:rsidRDefault="00734590">
      <w:pPr>
        <w:pStyle w:val="BodyText"/>
        <w:rPr>
          <w:b/>
        </w:rPr>
      </w:pPr>
    </w:p>
    <w:p w14:paraId="3031BF92" w14:textId="77777777" w:rsidR="00734590" w:rsidRDefault="006B657A">
      <w:pPr>
        <w:pStyle w:val="ListParagraph"/>
        <w:numPr>
          <w:ilvl w:val="1"/>
          <w:numId w:val="6"/>
        </w:numPr>
        <w:tabs>
          <w:tab w:val="left" w:pos="1372"/>
          <w:tab w:val="left" w:pos="1377"/>
        </w:tabs>
        <w:spacing w:before="1"/>
        <w:ind w:right="114"/>
        <w:jc w:val="both"/>
      </w:pPr>
      <w:r>
        <w:t>The Data Protection Act 2018 gives individuals more control about how their data is collected and stored and what is done with it. Some existing rights of individuals have been expanded upon and some new rights have been introduced. It is extremely important that Colleges plan how they will handle these requests under the Data Protection Act 2018.</w:t>
      </w:r>
    </w:p>
    <w:p w14:paraId="7F8F073F" w14:textId="77777777" w:rsidR="00734590" w:rsidRDefault="00734590">
      <w:pPr>
        <w:pStyle w:val="BodyText"/>
        <w:spacing w:before="1"/>
      </w:pPr>
    </w:p>
    <w:p w14:paraId="2D15F978" w14:textId="77777777" w:rsidR="00734590" w:rsidRDefault="006B657A">
      <w:pPr>
        <w:pStyle w:val="ListParagraph"/>
        <w:numPr>
          <w:ilvl w:val="1"/>
          <w:numId w:val="6"/>
        </w:numPr>
        <w:tabs>
          <w:tab w:val="left" w:pos="1372"/>
        </w:tabs>
        <w:spacing w:before="1"/>
        <w:ind w:left="1372" w:hanging="564"/>
        <w:jc w:val="left"/>
      </w:pPr>
      <w:r>
        <w:t>The</w:t>
      </w:r>
      <w:r>
        <w:rPr>
          <w:spacing w:val="-6"/>
        </w:rPr>
        <w:t xml:space="preserve"> </w:t>
      </w:r>
      <w:r>
        <w:t>different</w:t>
      </w:r>
      <w:r>
        <w:rPr>
          <w:spacing w:val="-3"/>
        </w:rPr>
        <w:t xml:space="preserve"> </w:t>
      </w:r>
      <w:r>
        <w:t>types</w:t>
      </w:r>
      <w:r>
        <w:rPr>
          <w:spacing w:val="-6"/>
        </w:rPr>
        <w:t xml:space="preserve"> </w:t>
      </w:r>
      <w:r>
        <w:t>of</w:t>
      </w:r>
      <w:r>
        <w:rPr>
          <w:spacing w:val="-3"/>
        </w:rPr>
        <w:t xml:space="preserve"> </w:t>
      </w:r>
      <w:r>
        <w:t>rights</w:t>
      </w:r>
      <w:r>
        <w:rPr>
          <w:spacing w:val="-4"/>
        </w:rPr>
        <w:t xml:space="preserve"> </w:t>
      </w:r>
      <w:r>
        <w:t>of</w:t>
      </w:r>
      <w:r>
        <w:rPr>
          <w:spacing w:val="-3"/>
        </w:rPr>
        <w:t xml:space="preserve"> </w:t>
      </w:r>
      <w:r>
        <w:t>individuals</w:t>
      </w:r>
      <w:r>
        <w:rPr>
          <w:spacing w:val="-4"/>
        </w:rPr>
        <w:t xml:space="preserve"> </w:t>
      </w:r>
      <w:r>
        <w:t>are</w:t>
      </w:r>
      <w:r>
        <w:rPr>
          <w:spacing w:val="-3"/>
        </w:rPr>
        <w:t xml:space="preserve"> </w:t>
      </w:r>
      <w:r>
        <w:t>reflected</w:t>
      </w:r>
      <w:r>
        <w:rPr>
          <w:spacing w:val="-5"/>
        </w:rPr>
        <w:t xml:space="preserve"> </w:t>
      </w:r>
      <w:r>
        <w:t>in</w:t>
      </w:r>
      <w:r>
        <w:rPr>
          <w:spacing w:val="-3"/>
        </w:rPr>
        <w:t xml:space="preserve"> </w:t>
      </w:r>
      <w:r>
        <w:t>this</w:t>
      </w:r>
      <w:r>
        <w:rPr>
          <w:spacing w:val="-3"/>
        </w:rPr>
        <w:t xml:space="preserve"> </w:t>
      </w:r>
      <w:r>
        <w:rPr>
          <w:spacing w:val="-2"/>
        </w:rPr>
        <w:t>paragraph.</w:t>
      </w:r>
    </w:p>
    <w:p w14:paraId="3F10348E" w14:textId="77777777" w:rsidR="00734590" w:rsidRDefault="006B657A">
      <w:pPr>
        <w:pStyle w:val="Heading1"/>
        <w:numPr>
          <w:ilvl w:val="1"/>
          <w:numId w:val="6"/>
        </w:numPr>
        <w:tabs>
          <w:tab w:val="left" w:pos="1372"/>
        </w:tabs>
        <w:spacing w:before="266"/>
        <w:ind w:left="1372" w:hanging="564"/>
        <w:jc w:val="left"/>
      </w:pPr>
      <w:r>
        <w:t>Subject</w:t>
      </w:r>
      <w:r>
        <w:rPr>
          <w:spacing w:val="-5"/>
        </w:rPr>
        <w:t xml:space="preserve"> </w:t>
      </w:r>
      <w:r>
        <w:t>Access</w:t>
      </w:r>
      <w:r>
        <w:rPr>
          <w:spacing w:val="-5"/>
        </w:rPr>
        <w:t xml:space="preserve"> </w:t>
      </w:r>
      <w:r>
        <w:rPr>
          <w:spacing w:val="-2"/>
        </w:rPr>
        <w:t>Requests</w:t>
      </w:r>
    </w:p>
    <w:p w14:paraId="6BBCFBC2" w14:textId="77777777" w:rsidR="00734590" w:rsidRDefault="00734590">
      <w:pPr>
        <w:pStyle w:val="BodyText"/>
        <w:spacing w:before="1"/>
        <w:rPr>
          <w:b/>
        </w:rPr>
      </w:pPr>
    </w:p>
    <w:p w14:paraId="4C1328F4" w14:textId="77777777" w:rsidR="00734590" w:rsidRDefault="006B657A">
      <w:pPr>
        <w:pStyle w:val="ListParagraph"/>
        <w:numPr>
          <w:ilvl w:val="2"/>
          <w:numId w:val="6"/>
        </w:numPr>
        <w:tabs>
          <w:tab w:val="left" w:pos="2221"/>
          <w:tab w:val="left" w:pos="2226"/>
        </w:tabs>
        <w:ind w:right="113"/>
        <w:jc w:val="both"/>
      </w:pPr>
      <w:r>
        <w:t>Individuals</w:t>
      </w:r>
      <w:r>
        <w:rPr>
          <w:spacing w:val="-2"/>
        </w:rPr>
        <w:t xml:space="preserve"> </w:t>
      </w:r>
      <w:r>
        <w:t>have</w:t>
      </w:r>
      <w:r>
        <w:rPr>
          <w:spacing w:val="-4"/>
        </w:rPr>
        <w:t xml:space="preserve"> </w:t>
      </w:r>
      <w:r>
        <w:t>the</w:t>
      </w:r>
      <w:r>
        <w:rPr>
          <w:spacing w:val="-4"/>
        </w:rPr>
        <w:t xml:space="preserve"> </w:t>
      </w:r>
      <w:r>
        <w:t>right</w:t>
      </w:r>
      <w:r>
        <w:rPr>
          <w:spacing w:val="-2"/>
        </w:rPr>
        <w:t xml:space="preserve"> </w:t>
      </w:r>
      <w:r>
        <w:t>under</w:t>
      </w:r>
      <w:r>
        <w:rPr>
          <w:spacing w:val="-2"/>
        </w:rPr>
        <w:t xml:space="preserve"> </w:t>
      </w:r>
      <w:r>
        <w:t>the</w:t>
      </w:r>
      <w:r>
        <w:rPr>
          <w:spacing w:val="-2"/>
        </w:rPr>
        <w:t xml:space="preserve"> </w:t>
      </w:r>
      <w:r>
        <w:t>Data</w:t>
      </w:r>
      <w:r>
        <w:rPr>
          <w:spacing w:val="-4"/>
        </w:rPr>
        <w:t xml:space="preserve"> </w:t>
      </w:r>
      <w:r>
        <w:t>Protection</w:t>
      </w:r>
      <w:r>
        <w:rPr>
          <w:spacing w:val="-3"/>
        </w:rPr>
        <w:t xml:space="preserve"> </w:t>
      </w:r>
      <w:r>
        <w:t>Act</w:t>
      </w:r>
      <w:r>
        <w:rPr>
          <w:spacing w:val="-4"/>
        </w:rPr>
        <w:t xml:space="preserve"> </w:t>
      </w:r>
      <w:r>
        <w:t>2018</w:t>
      </w:r>
      <w:r>
        <w:rPr>
          <w:spacing w:val="-2"/>
        </w:rPr>
        <w:t xml:space="preserve"> </w:t>
      </w:r>
      <w:r>
        <w:t>to</w:t>
      </w:r>
      <w:r>
        <w:rPr>
          <w:spacing w:val="-3"/>
        </w:rPr>
        <w:t xml:space="preserve"> </w:t>
      </w:r>
      <w:r>
        <w:t>ask</w:t>
      </w:r>
      <w:r>
        <w:rPr>
          <w:spacing w:val="-4"/>
        </w:rPr>
        <w:t xml:space="preserve"> </w:t>
      </w:r>
      <w:r>
        <w:t>a</w:t>
      </w:r>
      <w:r>
        <w:rPr>
          <w:spacing w:val="-3"/>
        </w:rPr>
        <w:t xml:space="preserve"> </w:t>
      </w:r>
      <w:r>
        <w:t>college to</w:t>
      </w:r>
      <w:r>
        <w:rPr>
          <w:spacing w:val="-10"/>
        </w:rPr>
        <w:t xml:space="preserve"> </w:t>
      </w:r>
      <w:r>
        <w:t>confirm</w:t>
      </w:r>
      <w:r>
        <w:rPr>
          <w:spacing w:val="-10"/>
        </w:rPr>
        <w:t xml:space="preserve"> </w:t>
      </w:r>
      <w:r>
        <w:t>what</w:t>
      </w:r>
      <w:r>
        <w:rPr>
          <w:spacing w:val="-11"/>
        </w:rPr>
        <w:t xml:space="preserve"> </w:t>
      </w:r>
      <w:r>
        <w:t>Personal</w:t>
      </w:r>
      <w:r>
        <w:rPr>
          <w:spacing w:val="-12"/>
        </w:rPr>
        <w:t xml:space="preserve"> </w:t>
      </w:r>
      <w:r>
        <w:t>Data</w:t>
      </w:r>
      <w:r>
        <w:rPr>
          <w:spacing w:val="-9"/>
        </w:rPr>
        <w:t xml:space="preserve"> </w:t>
      </w:r>
      <w:r>
        <w:t>they</w:t>
      </w:r>
      <w:r>
        <w:rPr>
          <w:spacing w:val="-8"/>
        </w:rPr>
        <w:t xml:space="preserve"> </w:t>
      </w:r>
      <w:r>
        <w:t>hold</w:t>
      </w:r>
      <w:r>
        <w:rPr>
          <w:spacing w:val="-10"/>
        </w:rPr>
        <w:t xml:space="preserve"> </w:t>
      </w:r>
      <w:r>
        <w:t>in</w:t>
      </w:r>
      <w:r>
        <w:rPr>
          <w:spacing w:val="-10"/>
        </w:rPr>
        <w:t xml:space="preserve"> </w:t>
      </w:r>
      <w:r>
        <w:t>relation</w:t>
      </w:r>
      <w:r>
        <w:rPr>
          <w:spacing w:val="-12"/>
        </w:rPr>
        <w:t xml:space="preserve"> </w:t>
      </w:r>
      <w:r>
        <w:t>to</w:t>
      </w:r>
      <w:r>
        <w:rPr>
          <w:spacing w:val="-12"/>
        </w:rPr>
        <w:t xml:space="preserve"> </w:t>
      </w:r>
      <w:r>
        <w:t>them</w:t>
      </w:r>
      <w:r>
        <w:rPr>
          <w:spacing w:val="-10"/>
        </w:rPr>
        <w:t xml:space="preserve"> </w:t>
      </w:r>
      <w:r>
        <w:t>and</w:t>
      </w:r>
      <w:r>
        <w:rPr>
          <w:spacing w:val="-10"/>
        </w:rPr>
        <w:t xml:space="preserve"> </w:t>
      </w:r>
      <w:r>
        <w:t>provide</w:t>
      </w:r>
      <w:r>
        <w:rPr>
          <w:spacing w:val="-11"/>
        </w:rPr>
        <w:t xml:space="preserve"> </w:t>
      </w:r>
      <w:r>
        <w:t>them with the data. This is not a new right, but additional information has to be provided</w:t>
      </w:r>
      <w:r>
        <w:rPr>
          <w:spacing w:val="-4"/>
        </w:rPr>
        <w:t xml:space="preserve"> </w:t>
      </w:r>
      <w:r>
        <w:t>and</w:t>
      </w:r>
      <w:r>
        <w:rPr>
          <w:spacing w:val="-3"/>
        </w:rPr>
        <w:t xml:space="preserve"> </w:t>
      </w:r>
      <w:r>
        <w:t>the</w:t>
      </w:r>
      <w:r>
        <w:rPr>
          <w:spacing w:val="-3"/>
        </w:rPr>
        <w:t xml:space="preserve"> </w:t>
      </w:r>
      <w:r>
        <w:t>timescale</w:t>
      </w:r>
      <w:r>
        <w:rPr>
          <w:spacing w:val="-4"/>
        </w:rPr>
        <w:t xml:space="preserve"> </w:t>
      </w:r>
      <w:r>
        <w:t>for</w:t>
      </w:r>
      <w:r>
        <w:rPr>
          <w:spacing w:val="-4"/>
        </w:rPr>
        <w:t xml:space="preserve"> </w:t>
      </w:r>
      <w:r>
        <w:t>providing</w:t>
      </w:r>
      <w:r>
        <w:rPr>
          <w:spacing w:val="-2"/>
        </w:rPr>
        <w:t xml:space="preserve"> </w:t>
      </w:r>
      <w:r>
        <w:t>it</w:t>
      </w:r>
      <w:r>
        <w:rPr>
          <w:spacing w:val="-3"/>
        </w:rPr>
        <w:t xml:space="preserve"> </w:t>
      </w:r>
      <w:r>
        <w:t>has</w:t>
      </w:r>
      <w:r>
        <w:rPr>
          <w:spacing w:val="-4"/>
        </w:rPr>
        <w:t xml:space="preserve"> </w:t>
      </w:r>
      <w:r>
        <w:t>been</w:t>
      </w:r>
      <w:r>
        <w:rPr>
          <w:spacing w:val="-5"/>
        </w:rPr>
        <w:t xml:space="preserve"> </w:t>
      </w:r>
      <w:r>
        <w:t>reduced</w:t>
      </w:r>
      <w:r>
        <w:rPr>
          <w:spacing w:val="-1"/>
        </w:rPr>
        <w:t xml:space="preserve"> </w:t>
      </w:r>
      <w:r>
        <w:t>from</w:t>
      </w:r>
      <w:r>
        <w:rPr>
          <w:spacing w:val="-2"/>
        </w:rPr>
        <w:t xml:space="preserve"> </w:t>
      </w:r>
      <w:r>
        <w:t>40</w:t>
      </w:r>
      <w:r>
        <w:rPr>
          <w:spacing w:val="-3"/>
        </w:rPr>
        <w:t xml:space="preserve"> </w:t>
      </w:r>
      <w:r>
        <w:t>days</w:t>
      </w:r>
      <w:r>
        <w:rPr>
          <w:spacing w:val="-3"/>
        </w:rPr>
        <w:t xml:space="preserve"> </w:t>
      </w:r>
      <w:r>
        <w:t>to one month (with a possible extension if it is a complex request). In addition, you will no longer be able to charge a fee for complying with the request.</w:t>
      </w:r>
    </w:p>
    <w:p w14:paraId="1616ECA3" w14:textId="77777777" w:rsidR="00734590" w:rsidRDefault="00734590">
      <w:pPr>
        <w:pStyle w:val="BodyText"/>
        <w:spacing w:before="2"/>
      </w:pPr>
    </w:p>
    <w:p w14:paraId="0880F472" w14:textId="77777777" w:rsidR="00734590" w:rsidRDefault="006B657A">
      <w:pPr>
        <w:pStyle w:val="ListParagraph"/>
        <w:numPr>
          <w:ilvl w:val="2"/>
          <w:numId w:val="6"/>
        </w:numPr>
        <w:tabs>
          <w:tab w:val="left" w:pos="2221"/>
          <w:tab w:val="left" w:pos="2226"/>
        </w:tabs>
        <w:ind w:right="116"/>
        <w:jc w:val="both"/>
      </w:pPr>
      <w:r>
        <w:t>Subject</w:t>
      </w:r>
      <w:r>
        <w:rPr>
          <w:spacing w:val="-9"/>
        </w:rPr>
        <w:t xml:space="preserve"> </w:t>
      </w:r>
      <w:r>
        <w:t>Access</w:t>
      </w:r>
      <w:r>
        <w:rPr>
          <w:spacing w:val="-12"/>
        </w:rPr>
        <w:t xml:space="preserve"> </w:t>
      </w:r>
      <w:r>
        <w:t>Requests</w:t>
      </w:r>
      <w:r>
        <w:rPr>
          <w:spacing w:val="-10"/>
        </w:rPr>
        <w:t xml:space="preserve"> </w:t>
      </w:r>
      <w:r>
        <w:t>are</w:t>
      </w:r>
      <w:r>
        <w:rPr>
          <w:spacing w:val="-9"/>
        </w:rPr>
        <w:t xml:space="preserve"> </w:t>
      </w:r>
      <w:r>
        <w:t>becoming</w:t>
      </w:r>
      <w:r>
        <w:rPr>
          <w:spacing w:val="-12"/>
        </w:rPr>
        <w:t xml:space="preserve"> </w:t>
      </w:r>
      <w:r>
        <w:t>more</w:t>
      </w:r>
      <w:r>
        <w:rPr>
          <w:spacing w:val="-9"/>
        </w:rPr>
        <w:t xml:space="preserve"> </w:t>
      </w:r>
      <w:r>
        <w:t>and</w:t>
      </w:r>
      <w:r>
        <w:rPr>
          <w:spacing w:val="-12"/>
        </w:rPr>
        <w:t xml:space="preserve"> </w:t>
      </w:r>
      <w:r>
        <w:t>more</w:t>
      </w:r>
      <w:r>
        <w:rPr>
          <w:spacing w:val="-12"/>
        </w:rPr>
        <w:t xml:space="preserve"> </w:t>
      </w:r>
      <w:r>
        <w:t>common</w:t>
      </w:r>
      <w:r>
        <w:rPr>
          <w:spacing w:val="-11"/>
        </w:rPr>
        <w:t xml:space="preserve"> </w:t>
      </w:r>
      <w:r>
        <w:t>and</w:t>
      </w:r>
      <w:r>
        <w:rPr>
          <w:spacing w:val="-11"/>
        </w:rPr>
        <w:t xml:space="preserve"> </w:t>
      </w:r>
      <w:r>
        <w:t>are</w:t>
      </w:r>
      <w:r>
        <w:rPr>
          <w:spacing w:val="-12"/>
        </w:rPr>
        <w:t xml:space="preserve"> </w:t>
      </w:r>
      <w:r>
        <w:t>often made in the context of a dispute which means that it is crucial that they are handled appropriately to avoid a complaint being made to the ICO.</w:t>
      </w:r>
    </w:p>
    <w:p w14:paraId="562E7AFA" w14:textId="77777777" w:rsidR="00734590" w:rsidRDefault="006B657A">
      <w:pPr>
        <w:pStyle w:val="Heading1"/>
        <w:numPr>
          <w:ilvl w:val="1"/>
          <w:numId w:val="6"/>
        </w:numPr>
        <w:tabs>
          <w:tab w:val="left" w:pos="1372"/>
        </w:tabs>
        <w:spacing w:before="267"/>
        <w:ind w:left="1372" w:hanging="564"/>
        <w:jc w:val="left"/>
      </w:pPr>
      <w:r>
        <w:t>Right</w:t>
      </w:r>
      <w:r>
        <w:rPr>
          <w:spacing w:val="-4"/>
        </w:rPr>
        <w:t xml:space="preserve"> </w:t>
      </w:r>
      <w:r>
        <w:t>of</w:t>
      </w:r>
      <w:r>
        <w:rPr>
          <w:spacing w:val="-2"/>
        </w:rPr>
        <w:t xml:space="preserve"> </w:t>
      </w:r>
      <w:r>
        <w:t>Erasure</w:t>
      </w:r>
      <w:r>
        <w:rPr>
          <w:spacing w:val="-3"/>
        </w:rPr>
        <w:t xml:space="preserve"> </w:t>
      </w:r>
      <w:r>
        <w:t>(Right</w:t>
      </w:r>
      <w:r>
        <w:rPr>
          <w:spacing w:val="-2"/>
        </w:rPr>
        <w:t xml:space="preserve"> </w:t>
      </w:r>
      <w:r>
        <w:t>to</w:t>
      </w:r>
      <w:r>
        <w:rPr>
          <w:spacing w:val="-5"/>
        </w:rPr>
        <w:t xml:space="preserve"> </w:t>
      </w:r>
      <w:r>
        <w:t>be</w:t>
      </w:r>
      <w:r>
        <w:rPr>
          <w:spacing w:val="-2"/>
        </w:rPr>
        <w:t xml:space="preserve"> Forgotten)</w:t>
      </w:r>
    </w:p>
    <w:p w14:paraId="5030A030" w14:textId="77777777" w:rsidR="00734590" w:rsidRDefault="00734590">
      <w:pPr>
        <w:pStyle w:val="BodyText"/>
        <w:rPr>
          <w:b/>
        </w:rPr>
      </w:pPr>
    </w:p>
    <w:p w14:paraId="747E2355" w14:textId="77777777" w:rsidR="00734590" w:rsidRDefault="006B657A">
      <w:pPr>
        <w:pStyle w:val="ListParagraph"/>
        <w:numPr>
          <w:ilvl w:val="2"/>
          <w:numId w:val="6"/>
        </w:numPr>
        <w:tabs>
          <w:tab w:val="left" w:pos="2221"/>
          <w:tab w:val="left" w:pos="2226"/>
        </w:tabs>
        <w:spacing w:before="1"/>
        <w:ind w:right="121"/>
        <w:jc w:val="both"/>
      </w:pPr>
      <w:r>
        <w:t>This is a limited right for individuals to request the erasure of Personal Data concerning them where:</w:t>
      </w:r>
    </w:p>
    <w:p w14:paraId="261E622D" w14:textId="77777777" w:rsidR="00734590" w:rsidRDefault="00734590">
      <w:pPr>
        <w:pStyle w:val="BodyText"/>
      </w:pPr>
    </w:p>
    <w:p w14:paraId="76A91A35" w14:textId="77777777" w:rsidR="00734590" w:rsidRDefault="006B657A">
      <w:pPr>
        <w:pStyle w:val="ListParagraph"/>
        <w:numPr>
          <w:ilvl w:val="3"/>
          <w:numId w:val="6"/>
        </w:numPr>
        <w:tabs>
          <w:tab w:val="left" w:pos="3645"/>
        </w:tabs>
      </w:pPr>
      <w:r>
        <w:t>the</w:t>
      </w:r>
      <w:r>
        <w:rPr>
          <w:spacing w:val="-2"/>
        </w:rPr>
        <w:t xml:space="preserve"> </w:t>
      </w:r>
      <w:r>
        <w:t>use</w:t>
      </w:r>
      <w:r>
        <w:rPr>
          <w:spacing w:val="-3"/>
        </w:rPr>
        <w:t xml:space="preserve"> </w:t>
      </w:r>
      <w:r>
        <w:t>of</w:t>
      </w:r>
      <w:r>
        <w:rPr>
          <w:spacing w:val="-3"/>
        </w:rPr>
        <w:t xml:space="preserve"> </w:t>
      </w:r>
      <w:r>
        <w:t>the</w:t>
      </w:r>
      <w:r>
        <w:rPr>
          <w:spacing w:val="-3"/>
        </w:rPr>
        <w:t xml:space="preserve"> </w:t>
      </w:r>
      <w:r>
        <w:t>Personal</w:t>
      </w:r>
      <w:r>
        <w:rPr>
          <w:spacing w:val="-5"/>
        </w:rPr>
        <w:t xml:space="preserve"> </w:t>
      </w:r>
      <w:r>
        <w:t>Data</w:t>
      </w:r>
      <w:r>
        <w:rPr>
          <w:spacing w:val="-1"/>
        </w:rPr>
        <w:t xml:space="preserve"> </w:t>
      </w:r>
      <w:r>
        <w:t>is</w:t>
      </w:r>
      <w:r>
        <w:rPr>
          <w:spacing w:val="-1"/>
        </w:rPr>
        <w:t xml:space="preserve"> </w:t>
      </w:r>
      <w:r>
        <w:t>no</w:t>
      </w:r>
      <w:r>
        <w:rPr>
          <w:spacing w:val="-3"/>
        </w:rPr>
        <w:t xml:space="preserve"> </w:t>
      </w:r>
      <w:r>
        <w:t>longer</w:t>
      </w:r>
      <w:r>
        <w:rPr>
          <w:spacing w:val="-2"/>
        </w:rPr>
        <w:t xml:space="preserve"> necessary.</w:t>
      </w:r>
    </w:p>
    <w:p w14:paraId="505F567E" w14:textId="77777777" w:rsidR="00734590" w:rsidRDefault="006B657A">
      <w:pPr>
        <w:pStyle w:val="ListParagraph"/>
        <w:numPr>
          <w:ilvl w:val="3"/>
          <w:numId w:val="6"/>
        </w:numPr>
        <w:tabs>
          <w:tab w:val="left" w:pos="3645"/>
        </w:tabs>
        <w:spacing w:before="238"/>
        <w:ind w:right="117"/>
      </w:pPr>
      <w:r>
        <w:t>their</w:t>
      </w:r>
      <w:r>
        <w:rPr>
          <w:spacing w:val="-3"/>
        </w:rPr>
        <w:t xml:space="preserve"> </w:t>
      </w:r>
      <w:r>
        <w:t>consent</w:t>
      </w:r>
      <w:r>
        <w:rPr>
          <w:spacing w:val="-3"/>
        </w:rPr>
        <w:t xml:space="preserve"> </w:t>
      </w:r>
      <w:r>
        <w:t>is</w:t>
      </w:r>
      <w:r>
        <w:rPr>
          <w:spacing w:val="-5"/>
        </w:rPr>
        <w:t xml:space="preserve"> </w:t>
      </w:r>
      <w:r>
        <w:t>withdrawn</w:t>
      </w:r>
      <w:r>
        <w:rPr>
          <w:spacing w:val="-4"/>
        </w:rPr>
        <w:t xml:space="preserve"> </w:t>
      </w:r>
      <w:r>
        <w:t>and</w:t>
      </w:r>
      <w:r>
        <w:rPr>
          <w:spacing w:val="-4"/>
        </w:rPr>
        <w:t xml:space="preserve"> </w:t>
      </w:r>
      <w:r>
        <w:t>there</w:t>
      </w:r>
      <w:r>
        <w:rPr>
          <w:spacing w:val="-2"/>
        </w:rPr>
        <w:t xml:space="preserve"> </w:t>
      </w:r>
      <w:r>
        <w:t>is</w:t>
      </w:r>
      <w:r>
        <w:rPr>
          <w:spacing w:val="-3"/>
        </w:rPr>
        <w:t xml:space="preserve"> </w:t>
      </w:r>
      <w:r>
        <w:t>no</w:t>
      </w:r>
      <w:r>
        <w:rPr>
          <w:spacing w:val="-4"/>
        </w:rPr>
        <w:t xml:space="preserve"> </w:t>
      </w:r>
      <w:r>
        <w:t>other</w:t>
      </w:r>
      <w:r>
        <w:rPr>
          <w:spacing w:val="-5"/>
        </w:rPr>
        <w:t xml:space="preserve"> </w:t>
      </w:r>
      <w:r>
        <w:t>legal</w:t>
      </w:r>
      <w:r>
        <w:rPr>
          <w:spacing w:val="-5"/>
        </w:rPr>
        <w:t xml:space="preserve"> </w:t>
      </w:r>
      <w:r>
        <w:t>ground for the processing.</w:t>
      </w:r>
    </w:p>
    <w:p w14:paraId="748607B2" w14:textId="77777777" w:rsidR="00734590" w:rsidRDefault="006B657A">
      <w:pPr>
        <w:pStyle w:val="ListParagraph"/>
        <w:numPr>
          <w:ilvl w:val="3"/>
          <w:numId w:val="6"/>
        </w:numPr>
        <w:tabs>
          <w:tab w:val="left" w:pos="3645"/>
        </w:tabs>
        <w:spacing w:before="241"/>
        <w:ind w:right="117"/>
      </w:pPr>
      <w:r>
        <w:t>the</w:t>
      </w:r>
      <w:r>
        <w:rPr>
          <w:spacing w:val="40"/>
        </w:rPr>
        <w:t xml:space="preserve"> </w:t>
      </w:r>
      <w:r>
        <w:t>individual</w:t>
      </w:r>
      <w:r>
        <w:rPr>
          <w:spacing w:val="40"/>
        </w:rPr>
        <w:t xml:space="preserve"> </w:t>
      </w:r>
      <w:r>
        <w:t>objects</w:t>
      </w:r>
      <w:r>
        <w:rPr>
          <w:spacing w:val="40"/>
        </w:rPr>
        <w:t xml:space="preserve"> </w:t>
      </w:r>
      <w:r>
        <w:t>to</w:t>
      </w:r>
      <w:r>
        <w:rPr>
          <w:spacing w:val="40"/>
        </w:rPr>
        <w:t xml:space="preserve"> </w:t>
      </w:r>
      <w:r>
        <w:t>the</w:t>
      </w:r>
      <w:r>
        <w:rPr>
          <w:spacing w:val="40"/>
        </w:rPr>
        <w:t xml:space="preserve"> </w:t>
      </w:r>
      <w:r>
        <w:t>processing</w:t>
      </w:r>
      <w:r>
        <w:rPr>
          <w:spacing w:val="40"/>
        </w:rPr>
        <w:t xml:space="preserve"> </w:t>
      </w:r>
      <w:r>
        <w:t>and</w:t>
      </w:r>
      <w:r>
        <w:rPr>
          <w:spacing w:val="40"/>
        </w:rPr>
        <w:t xml:space="preserve"> </w:t>
      </w:r>
      <w:r>
        <w:t>there</w:t>
      </w:r>
      <w:r>
        <w:rPr>
          <w:spacing w:val="40"/>
        </w:rPr>
        <w:t xml:space="preserve"> </w:t>
      </w:r>
      <w:r>
        <w:t>are</w:t>
      </w:r>
      <w:r>
        <w:rPr>
          <w:spacing w:val="40"/>
        </w:rPr>
        <w:t xml:space="preserve"> </w:t>
      </w:r>
      <w:r>
        <w:t>no overriding legitimate grounds for the processing.</w:t>
      </w:r>
    </w:p>
    <w:p w14:paraId="54E23565" w14:textId="77777777" w:rsidR="00734590" w:rsidRDefault="006B657A">
      <w:pPr>
        <w:pStyle w:val="ListParagraph"/>
        <w:numPr>
          <w:ilvl w:val="3"/>
          <w:numId w:val="6"/>
        </w:numPr>
        <w:tabs>
          <w:tab w:val="left" w:pos="3645"/>
        </w:tabs>
        <w:spacing w:before="241"/>
      </w:pPr>
      <w:r>
        <w:t>the</w:t>
      </w:r>
      <w:r>
        <w:rPr>
          <w:spacing w:val="-4"/>
        </w:rPr>
        <w:t xml:space="preserve"> </w:t>
      </w:r>
      <w:r>
        <w:t>Personal</w:t>
      </w:r>
      <w:r>
        <w:rPr>
          <w:spacing w:val="-4"/>
        </w:rPr>
        <w:t xml:space="preserve"> </w:t>
      </w:r>
      <w:r>
        <w:t>Data</w:t>
      </w:r>
      <w:r>
        <w:rPr>
          <w:spacing w:val="-3"/>
        </w:rPr>
        <w:t xml:space="preserve"> </w:t>
      </w:r>
      <w:r>
        <w:t>has</w:t>
      </w:r>
      <w:r>
        <w:rPr>
          <w:spacing w:val="-7"/>
        </w:rPr>
        <w:t xml:space="preserve"> </w:t>
      </w:r>
      <w:r>
        <w:t>been</w:t>
      </w:r>
      <w:r>
        <w:rPr>
          <w:spacing w:val="-7"/>
        </w:rPr>
        <w:t xml:space="preserve"> </w:t>
      </w:r>
      <w:r>
        <w:t>unlawfully</w:t>
      </w:r>
      <w:r>
        <w:rPr>
          <w:spacing w:val="-4"/>
        </w:rPr>
        <w:t xml:space="preserve"> </w:t>
      </w:r>
      <w:r>
        <w:t>processed;</w:t>
      </w:r>
      <w:r>
        <w:rPr>
          <w:spacing w:val="-5"/>
        </w:rPr>
        <w:t xml:space="preserve"> and</w:t>
      </w:r>
    </w:p>
    <w:p w14:paraId="052735BE" w14:textId="77777777" w:rsidR="00734590" w:rsidRDefault="00734590">
      <w:pPr>
        <w:sectPr w:rsidR="00734590">
          <w:pgSz w:w="11910" w:h="16840"/>
          <w:pgMar w:top="1620" w:right="1320" w:bottom="1880" w:left="1340" w:header="510" w:footer="1681" w:gutter="0"/>
          <w:cols w:space="720"/>
        </w:sectPr>
      </w:pPr>
    </w:p>
    <w:p w14:paraId="4C456987" w14:textId="77777777" w:rsidR="00734590" w:rsidRDefault="006B657A">
      <w:pPr>
        <w:pStyle w:val="ListParagraph"/>
        <w:numPr>
          <w:ilvl w:val="3"/>
          <w:numId w:val="6"/>
        </w:numPr>
        <w:tabs>
          <w:tab w:val="left" w:pos="3645"/>
        </w:tabs>
        <w:spacing w:before="46"/>
        <w:ind w:right="116"/>
      </w:pPr>
      <w:r>
        <w:lastRenderedPageBreak/>
        <w:t>the</w:t>
      </w:r>
      <w:r>
        <w:rPr>
          <w:spacing w:val="-12"/>
        </w:rPr>
        <w:t xml:space="preserve"> </w:t>
      </w:r>
      <w:r>
        <w:t>Personal</w:t>
      </w:r>
      <w:r>
        <w:rPr>
          <w:spacing w:val="-13"/>
        </w:rPr>
        <w:t xml:space="preserve"> </w:t>
      </w:r>
      <w:r>
        <w:t>Data</w:t>
      </w:r>
      <w:r>
        <w:rPr>
          <w:spacing w:val="-10"/>
        </w:rPr>
        <w:t xml:space="preserve"> </w:t>
      </w:r>
      <w:r>
        <w:t>has</w:t>
      </w:r>
      <w:r>
        <w:rPr>
          <w:spacing w:val="-12"/>
        </w:rPr>
        <w:t xml:space="preserve"> </w:t>
      </w:r>
      <w:r>
        <w:t>to</w:t>
      </w:r>
      <w:r>
        <w:rPr>
          <w:spacing w:val="-9"/>
        </w:rPr>
        <w:t xml:space="preserve"> </w:t>
      </w:r>
      <w:r>
        <w:t>be</w:t>
      </w:r>
      <w:r>
        <w:rPr>
          <w:spacing w:val="-12"/>
        </w:rPr>
        <w:t xml:space="preserve"> </w:t>
      </w:r>
      <w:r>
        <w:t>erased</w:t>
      </w:r>
      <w:r>
        <w:rPr>
          <w:spacing w:val="-10"/>
        </w:rPr>
        <w:t xml:space="preserve"> </w:t>
      </w:r>
      <w:r>
        <w:t>for</w:t>
      </w:r>
      <w:r>
        <w:rPr>
          <w:spacing w:val="-13"/>
        </w:rPr>
        <w:t xml:space="preserve"> </w:t>
      </w:r>
      <w:r>
        <w:t>compliance</w:t>
      </w:r>
      <w:r>
        <w:rPr>
          <w:spacing w:val="-11"/>
        </w:rPr>
        <w:t xml:space="preserve"> </w:t>
      </w:r>
      <w:r>
        <w:t>with</w:t>
      </w:r>
      <w:r>
        <w:rPr>
          <w:spacing w:val="-13"/>
        </w:rPr>
        <w:t xml:space="preserve"> </w:t>
      </w:r>
      <w:r>
        <w:t>a</w:t>
      </w:r>
      <w:r>
        <w:rPr>
          <w:spacing w:val="-10"/>
        </w:rPr>
        <w:t xml:space="preserve"> </w:t>
      </w:r>
      <w:r>
        <w:t xml:space="preserve">legal </w:t>
      </w:r>
      <w:r>
        <w:rPr>
          <w:spacing w:val="-2"/>
        </w:rPr>
        <w:t>obligation.</w:t>
      </w:r>
    </w:p>
    <w:p w14:paraId="1DEE4007" w14:textId="77777777" w:rsidR="00734590" w:rsidRDefault="006B657A">
      <w:pPr>
        <w:pStyle w:val="ListParagraph"/>
        <w:numPr>
          <w:ilvl w:val="2"/>
          <w:numId w:val="6"/>
        </w:numPr>
        <w:tabs>
          <w:tab w:val="left" w:pos="2221"/>
          <w:tab w:val="left" w:pos="2226"/>
        </w:tabs>
        <w:spacing w:before="240"/>
        <w:ind w:right="118"/>
        <w:jc w:val="both"/>
      </w:pPr>
      <w:r>
        <w:t>In a marketing context, where Personal Data is collected and processed for direct</w:t>
      </w:r>
      <w:r>
        <w:rPr>
          <w:spacing w:val="-8"/>
        </w:rPr>
        <w:t xml:space="preserve"> </w:t>
      </w:r>
      <w:r>
        <w:t>marketing</w:t>
      </w:r>
      <w:r>
        <w:rPr>
          <w:spacing w:val="-10"/>
        </w:rPr>
        <w:t xml:space="preserve"> </w:t>
      </w:r>
      <w:r>
        <w:t>purposes,</w:t>
      </w:r>
      <w:r>
        <w:rPr>
          <w:spacing w:val="-11"/>
        </w:rPr>
        <w:t xml:space="preserve"> </w:t>
      </w:r>
      <w:r>
        <w:t>the</w:t>
      </w:r>
      <w:r>
        <w:rPr>
          <w:spacing w:val="-9"/>
        </w:rPr>
        <w:t xml:space="preserve"> </w:t>
      </w:r>
      <w:r>
        <w:t>individual</w:t>
      </w:r>
      <w:r>
        <w:rPr>
          <w:spacing w:val="-9"/>
        </w:rPr>
        <w:t xml:space="preserve"> </w:t>
      </w:r>
      <w:r>
        <w:t>has</w:t>
      </w:r>
      <w:r>
        <w:rPr>
          <w:spacing w:val="-9"/>
        </w:rPr>
        <w:t xml:space="preserve"> </w:t>
      </w:r>
      <w:r>
        <w:t>a</w:t>
      </w:r>
      <w:r>
        <w:rPr>
          <w:spacing w:val="-9"/>
        </w:rPr>
        <w:t xml:space="preserve"> </w:t>
      </w:r>
      <w:r>
        <w:t>right</w:t>
      </w:r>
      <w:r>
        <w:rPr>
          <w:spacing w:val="-8"/>
        </w:rPr>
        <w:t xml:space="preserve"> </w:t>
      </w:r>
      <w:r>
        <w:t>to</w:t>
      </w:r>
      <w:r>
        <w:rPr>
          <w:spacing w:val="-10"/>
        </w:rPr>
        <w:t xml:space="preserve"> </w:t>
      </w:r>
      <w:r>
        <w:t>object</w:t>
      </w:r>
      <w:r>
        <w:rPr>
          <w:spacing w:val="-11"/>
        </w:rPr>
        <w:t xml:space="preserve"> </w:t>
      </w:r>
      <w:r>
        <w:t>to</w:t>
      </w:r>
      <w:r>
        <w:rPr>
          <w:spacing w:val="-7"/>
        </w:rPr>
        <w:t xml:space="preserve"> </w:t>
      </w:r>
      <w:r>
        <w:t>processing</w:t>
      </w:r>
      <w:r>
        <w:rPr>
          <w:spacing w:val="-10"/>
        </w:rPr>
        <w:t xml:space="preserve"> </w:t>
      </w:r>
      <w:r>
        <w:t>at any time. Where the individual objects, the Personal Data must not be processed for such purposes.</w:t>
      </w:r>
    </w:p>
    <w:p w14:paraId="581B1A2B" w14:textId="77777777" w:rsidR="00734590" w:rsidRDefault="00734590">
      <w:pPr>
        <w:pStyle w:val="BodyText"/>
        <w:spacing w:before="1"/>
      </w:pPr>
    </w:p>
    <w:p w14:paraId="22C7C45B" w14:textId="77777777" w:rsidR="00734590" w:rsidRDefault="006B657A">
      <w:pPr>
        <w:pStyle w:val="Heading1"/>
        <w:numPr>
          <w:ilvl w:val="1"/>
          <w:numId w:val="6"/>
        </w:numPr>
        <w:tabs>
          <w:tab w:val="left" w:pos="1372"/>
        </w:tabs>
        <w:spacing w:before="1"/>
        <w:ind w:left="1372" w:hanging="564"/>
        <w:jc w:val="left"/>
      </w:pPr>
      <w:r>
        <w:t>Right</w:t>
      </w:r>
      <w:r>
        <w:rPr>
          <w:spacing w:val="-3"/>
        </w:rPr>
        <w:t xml:space="preserve"> </w:t>
      </w:r>
      <w:r>
        <w:t>of Data</w:t>
      </w:r>
      <w:r>
        <w:rPr>
          <w:spacing w:val="-2"/>
        </w:rPr>
        <w:t xml:space="preserve"> Portability</w:t>
      </w:r>
    </w:p>
    <w:p w14:paraId="64C49DA4" w14:textId="77777777" w:rsidR="00734590" w:rsidRDefault="006B657A">
      <w:pPr>
        <w:pStyle w:val="ListParagraph"/>
        <w:numPr>
          <w:ilvl w:val="2"/>
          <w:numId w:val="6"/>
        </w:numPr>
        <w:tabs>
          <w:tab w:val="left" w:pos="2221"/>
          <w:tab w:val="left" w:pos="2226"/>
        </w:tabs>
        <w:spacing w:before="266"/>
        <w:ind w:right="118"/>
        <w:jc w:val="both"/>
      </w:pPr>
      <w:r>
        <w:t>An individual has the right to request that data concerning them is provided to</w:t>
      </w:r>
      <w:r>
        <w:rPr>
          <w:spacing w:val="-8"/>
        </w:rPr>
        <w:t xml:space="preserve"> </w:t>
      </w:r>
      <w:r>
        <w:t>them</w:t>
      </w:r>
      <w:r>
        <w:rPr>
          <w:spacing w:val="-11"/>
        </w:rPr>
        <w:t xml:space="preserve"> </w:t>
      </w:r>
      <w:r>
        <w:t>in</w:t>
      </w:r>
      <w:r>
        <w:rPr>
          <w:spacing w:val="-11"/>
        </w:rPr>
        <w:t xml:space="preserve"> </w:t>
      </w:r>
      <w:r>
        <w:t>a</w:t>
      </w:r>
      <w:r>
        <w:rPr>
          <w:spacing w:val="-10"/>
        </w:rPr>
        <w:t xml:space="preserve"> </w:t>
      </w:r>
      <w:r>
        <w:t>structured,</w:t>
      </w:r>
      <w:r>
        <w:rPr>
          <w:spacing w:val="-10"/>
        </w:rPr>
        <w:t xml:space="preserve"> </w:t>
      </w:r>
      <w:r>
        <w:t>commonly</w:t>
      </w:r>
      <w:r>
        <w:rPr>
          <w:spacing w:val="-12"/>
        </w:rPr>
        <w:t xml:space="preserve"> </w:t>
      </w:r>
      <w:r>
        <w:t>used</w:t>
      </w:r>
      <w:r>
        <w:rPr>
          <w:spacing w:val="-10"/>
        </w:rPr>
        <w:t xml:space="preserve"> </w:t>
      </w:r>
      <w:r>
        <w:t>and</w:t>
      </w:r>
      <w:r>
        <w:rPr>
          <w:spacing w:val="-13"/>
        </w:rPr>
        <w:t xml:space="preserve"> </w:t>
      </w:r>
      <w:r>
        <w:t>machine</w:t>
      </w:r>
      <w:r>
        <w:rPr>
          <w:spacing w:val="-11"/>
        </w:rPr>
        <w:t xml:space="preserve"> </w:t>
      </w:r>
      <w:r>
        <w:t>readable</w:t>
      </w:r>
      <w:r>
        <w:rPr>
          <w:spacing w:val="-10"/>
        </w:rPr>
        <w:t xml:space="preserve"> </w:t>
      </w:r>
      <w:r>
        <w:t>format</w:t>
      </w:r>
      <w:r>
        <w:rPr>
          <w:spacing w:val="-9"/>
        </w:rPr>
        <w:t xml:space="preserve"> </w:t>
      </w:r>
      <w:r>
        <w:t>where:</w:t>
      </w:r>
    </w:p>
    <w:p w14:paraId="65E07A76" w14:textId="77777777" w:rsidR="00734590" w:rsidRDefault="00734590">
      <w:pPr>
        <w:pStyle w:val="BodyText"/>
        <w:spacing w:before="1"/>
      </w:pPr>
    </w:p>
    <w:p w14:paraId="6FC6F18F" w14:textId="77777777" w:rsidR="00734590" w:rsidRDefault="006B657A">
      <w:pPr>
        <w:pStyle w:val="ListParagraph"/>
        <w:numPr>
          <w:ilvl w:val="3"/>
          <w:numId w:val="6"/>
        </w:numPr>
        <w:tabs>
          <w:tab w:val="left" w:pos="3700"/>
        </w:tabs>
        <w:ind w:left="3700" w:hanging="1474"/>
      </w:pPr>
      <w:r>
        <w:t>the</w:t>
      </w:r>
      <w:r>
        <w:rPr>
          <w:spacing w:val="-4"/>
        </w:rPr>
        <w:t xml:space="preserve"> </w:t>
      </w:r>
      <w:r>
        <w:t>processing</w:t>
      </w:r>
      <w:r>
        <w:rPr>
          <w:spacing w:val="-3"/>
        </w:rPr>
        <w:t xml:space="preserve"> </w:t>
      </w:r>
      <w:r>
        <w:t>is</w:t>
      </w:r>
      <w:r>
        <w:rPr>
          <w:spacing w:val="-5"/>
        </w:rPr>
        <w:t xml:space="preserve"> </w:t>
      </w:r>
      <w:r>
        <w:t>based</w:t>
      </w:r>
      <w:r>
        <w:rPr>
          <w:spacing w:val="-4"/>
        </w:rPr>
        <w:t xml:space="preserve"> </w:t>
      </w:r>
      <w:r>
        <w:t>on</w:t>
      </w:r>
      <w:r>
        <w:rPr>
          <w:spacing w:val="-5"/>
        </w:rPr>
        <w:t xml:space="preserve"> </w:t>
      </w:r>
      <w:r>
        <w:t>consent</w:t>
      </w:r>
      <w:r>
        <w:rPr>
          <w:spacing w:val="-5"/>
        </w:rPr>
        <w:t xml:space="preserve"> </w:t>
      </w:r>
      <w:r>
        <w:t>or</w:t>
      </w:r>
      <w:r>
        <w:rPr>
          <w:spacing w:val="-4"/>
        </w:rPr>
        <w:t xml:space="preserve"> </w:t>
      </w:r>
      <w:r>
        <w:t>on</w:t>
      </w:r>
      <w:r>
        <w:rPr>
          <w:spacing w:val="-3"/>
        </w:rPr>
        <w:t xml:space="preserve"> </w:t>
      </w:r>
      <w:r>
        <w:t>a</w:t>
      </w:r>
      <w:r>
        <w:rPr>
          <w:spacing w:val="-4"/>
        </w:rPr>
        <w:t xml:space="preserve"> </w:t>
      </w:r>
      <w:r>
        <w:t>contract;</w:t>
      </w:r>
      <w:r>
        <w:rPr>
          <w:spacing w:val="-1"/>
        </w:rPr>
        <w:t xml:space="preserve"> </w:t>
      </w:r>
      <w:r>
        <w:rPr>
          <w:spacing w:val="-5"/>
        </w:rPr>
        <w:t>and</w:t>
      </w:r>
    </w:p>
    <w:p w14:paraId="3E2DDBFB" w14:textId="08B77A65" w:rsidR="00734590" w:rsidRDefault="006B657A">
      <w:pPr>
        <w:pStyle w:val="ListParagraph"/>
        <w:numPr>
          <w:ilvl w:val="3"/>
          <w:numId w:val="6"/>
        </w:numPr>
        <w:tabs>
          <w:tab w:val="left" w:pos="3700"/>
        </w:tabs>
        <w:spacing w:before="241"/>
        <w:ind w:left="3700" w:hanging="1474"/>
      </w:pPr>
      <w:r>
        <w:t>the</w:t>
      </w:r>
      <w:r>
        <w:rPr>
          <w:spacing w:val="-6"/>
        </w:rPr>
        <w:t xml:space="preserve"> </w:t>
      </w:r>
      <w:r>
        <w:t>processing</w:t>
      </w:r>
      <w:r>
        <w:rPr>
          <w:spacing w:val="-5"/>
        </w:rPr>
        <w:t xml:space="preserve"> </w:t>
      </w:r>
      <w:r>
        <w:t>is</w:t>
      </w:r>
      <w:r>
        <w:rPr>
          <w:spacing w:val="-7"/>
        </w:rPr>
        <w:t xml:space="preserve"> </w:t>
      </w:r>
      <w:r>
        <w:t>carried</w:t>
      </w:r>
      <w:r>
        <w:rPr>
          <w:spacing w:val="-7"/>
        </w:rPr>
        <w:t xml:space="preserve"> </w:t>
      </w:r>
      <w:r>
        <w:t>out</w:t>
      </w:r>
      <w:r>
        <w:rPr>
          <w:spacing w:val="-4"/>
        </w:rPr>
        <w:t xml:space="preserve"> </w:t>
      </w:r>
      <w:r>
        <w:t>by</w:t>
      </w:r>
      <w:r>
        <w:rPr>
          <w:spacing w:val="-4"/>
        </w:rPr>
        <w:t xml:space="preserve"> </w:t>
      </w:r>
      <w:r>
        <w:t>automated</w:t>
      </w:r>
      <w:r>
        <w:rPr>
          <w:spacing w:val="-3"/>
        </w:rPr>
        <w:t xml:space="preserve"> </w:t>
      </w:r>
      <w:r>
        <w:rPr>
          <w:spacing w:val="-2"/>
        </w:rPr>
        <w:t>means.</w:t>
      </w:r>
    </w:p>
    <w:p w14:paraId="005D0EB8" w14:textId="77777777" w:rsidR="00734590" w:rsidRDefault="006B657A">
      <w:pPr>
        <w:pStyle w:val="ListParagraph"/>
        <w:numPr>
          <w:ilvl w:val="2"/>
          <w:numId w:val="6"/>
        </w:numPr>
        <w:tabs>
          <w:tab w:val="left" w:pos="2221"/>
        </w:tabs>
        <w:spacing w:before="240"/>
        <w:ind w:left="2221" w:hanging="703"/>
      </w:pPr>
      <w:r>
        <w:t>This</w:t>
      </w:r>
      <w:r>
        <w:rPr>
          <w:spacing w:val="-7"/>
        </w:rPr>
        <w:t xml:space="preserve"> </w:t>
      </w:r>
      <w:r>
        <w:t>right</w:t>
      </w:r>
      <w:r>
        <w:rPr>
          <w:spacing w:val="-6"/>
        </w:rPr>
        <w:t xml:space="preserve"> </w:t>
      </w:r>
      <w:r>
        <w:t>isn’t</w:t>
      </w:r>
      <w:r>
        <w:rPr>
          <w:spacing w:val="-7"/>
        </w:rPr>
        <w:t xml:space="preserve"> </w:t>
      </w:r>
      <w:r>
        <w:t>the</w:t>
      </w:r>
      <w:r>
        <w:rPr>
          <w:spacing w:val="-8"/>
        </w:rPr>
        <w:t xml:space="preserve"> </w:t>
      </w:r>
      <w:r>
        <w:t>same</w:t>
      </w:r>
      <w:r>
        <w:rPr>
          <w:spacing w:val="-5"/>
        </w:rPr>
        <w:t xml:space="preserve"> </w:t>
      </w:r>
      <w:r>
        <w:t>as</w:t>
      </w:r>
      <w:r>
        <w:rPr>
          <w:spacing w:val="-10"/>
        </w:rPr>
        <w:t xml:space="preserve"> </w:t>
      </w:r>
      <w:r>
        <w:t>subject</w:t>
      </w:r>
      <w:r>
        <w:rPr>
          <w:spacing w:val="-6"/>
        </w:rPr>
        <w:t xml:space="preserve"> </w:t>
      </w:r>
      <w:r>
        <w:t>access</w:t>
      </w:r>
      <w:r>
        <w:rPr>
          <w:spacing w:val="-8"/>
        </w:rPr>
        <w:t xml:space="preserve"> </w:t>
      </w:r>
      <w:r>
        <w:t>and</w:t>
      </w:r>
      <w:r>
        <w:rPr>
          <w:spacing w:val="-7"/>
        </w:rPr>
        <w:t xml:space="preserve"> </w:t>
      </w:r>
      <w:r>
        <w:t>is</w:t>
      </w:r>
      <w:r>
        <w:rPr>
          <w:spacing w:val="-6"/>
        </w:rPr>
        <w:t xml:space="preserve"> </w:t>
      </w:r>
      <w:r>
        <w:t>intended</w:t>
      </w:r>
      <w:r>
        <w:rPr>
          <w:spacing w:val="-7"/>
        </w:rPr>
        <w:t xml:space="preserve"> </w:t>
      </w:r>
      <w:r>
        <w:t>to</w:t>
      </w:r>
      <w:r>
        <w:rPr>
          <w:spacing w:val="-7"/>
        </w:rPr>
        <w:t xml:space="preserve"> </w:t>
      </w:r>
      <w:r>
        <w:t>give</w:t>
      </w:r>
      <w:r>
        <w:rPr>
          <w:spacing w:val="-7"/>
        </w:rPr>
        <w:t xml:space="preserve"> </w:t>
      </w:r>
      <w:r>
        <w:t>individuals</w:t>
      </w:r>
      <w:r>
        <w:rPr>
          <w:spacing w:val="-6"/>
        </w:rPr>
        <w:t xml:space="preserve"> </w:t>
      </w:r>
      <w:r>
        <w:rPr>
          <w:spacing w:val="-10"/>
        </w:rPr>
        <w:t>a</w:t>
      </w:r>
    </w:p>
    <w:p w14:paraId="0D0A56DA" w14:textId="77777777" w:rsidR="00734590" w:rsidRDefault="006B657A">
      <w:pPr>
        <w:pStyle w:val="BodyText"/>
        <w:ind w:left="2226"/>
      </w:pPr>
      <w:r>
        <w:t>subset</w:t>
      </w:r>
      <w:r>
        <w:rPr>
          <w:spacing w:val="-4"/>
        </w:rPr>
        <w:t xml:space="preserve"> </w:t>
      </w:r>
      <w:r>
        <w:t>of</w:t>
      </w:r>
      <w:r>
        <w:rPr>
          <w:spacing w:val="-1"/>
        </w:rPr>
        <w:t xml:space="preserve"> </w:t>
      </w:r>
      <w:r>
        <w:t>their</w:t>
      </w:r>
      <w:r>
        <w:rPr>
          <w:spacing w:val="-4"/>
        </w:rPr>
        <w:t xml:space="preserve"> </w:t>
      </w:r>
      <w:r>
        <w:rPr>
          <w:spacing w:val="-2"/>
        </w:rPr>
        <w:t>data.</w:t>
      </w:r>
    </w:p>
    <w:p w14:paraId="60B2B0E7" w14:textId="77777777" w:rsidR="00734590" w:rsidRDefault="00734590">
      <w:pPr>
        <w:pStyle w:val="BodyText"/>
        <w:spacing w:before="1"/>
      </w:pPr>
    </w:p>
    <w:p w14:paraId="42396F9E" w14:textId="77777777" w:rsidR="00734590" w:rsidRDefault="006B657A">
      <w:pPr>
        <w:pStyle w:val="Heading1"/>
        <w:numPr>
          <w:ilvl w:val="1"/>
          <w:numId w:val="6"/>
        </w:numPr>
        <w:tabs>
          <w:tab w:val="left" w:pos="1372"/>
        </w:tabs>
        <w:ind w:left="1372" w:hanging="564"/>
        <w:jc w:val="left"/>
      </w:pPr>
      <w:r>
        <w:t>The</w:t>
      </w:r>
      <w:r>
        <w:rPr>
          <w:spacing w:val="-5"/>
        </w:rPr>
        <w:t xml:space="preserve"> </w:t>
      </w:r>
      <w:r>
        <w:t>Right</w:t>
      </w:r>
      <w:r>
        <w:rPr>
          <w:spacing w:val="-4"/>
        </w:rPr>
        <w:t xml:space="preserve"> </w:t>
      </w:r>
      <w:r>
        <w:t>of</w:t>
      </w:r>
      <w:r>
        <w:rPr>
          <w:spacing w:val="-6"/>
        </w:rPr>
        <w:t xml:space="preserve"> </w:t>
      </w:r>
      <w:r>
        <w:t>Rectification</w:t>
      </w:r>
      <w:r>
        <w:rPr>
          <w:spacing w:val="-7"/>
        </w:rPr>
        <w:t xml:space="preserve"> </w:t>
      </w:r>
      <w:r>
        <w:t>and</w:t>
      </w:r>
      <w:r>
        <w:rPr>
          <w:spacing w:val="-4"/>
        </w:rPr>
        <w:t xml:space="preserve"> </w:t>
      </w:r>
      <w:r>
        <w:rPr>
          <w:spacing w:val="-2"/>
        </w:rPr>
        <w:t>Restriction</w:t>
      </w:r>
    </w:p>
    <w:p w14:paraId="307BC58F" w14:textId="77777777" w:rsidR="00734590" w:rsidRDefault="006B657A">
      <w:pPr>
        <w:pStyle w:val="ListParagraph"/>
        <w:numPr>
          <w:ilvl w:val="2"/>
          <w:numId w:val="6"/>
        </w:numPr>
        <w:tabs>
          <w:tab w:val="left" w:pos="2221"/>
          <w:tab w:val="left" w:pos="2226"/>
        </w:tabs>
        <w:spacing w:before="266"/>
        <w:ind w:right="121"/>
        <w:jc w:val="both"/>
      </w:pPr>
      <w:r>
        <w:t>Finally, individuals are also given the right to request that any Personal Data is rectified if inaccurate and to have use of their Personal Data restricted to particular purposes in certain circumstances.</w:t>
      </w:r>
    </w:p>
    <w:p w14:paraId="1756CB87" w14:textId="77777777" w:rsidR="00734590" w:rsidRDefault="00734590">
      <w:pPr>
        <w:pStyle w:val="BodyText"/>
        <w:spacing w:before="1"/>
      </w:pPr>
    </w:p>
    <w:p w14:paraId="77CAC5F1" w14:textId="77777777" w:rsidR="00734590" w:rsidRDefault="006B657A">
      <w:pPr>
        <w:pStyle w:val="ListParagraph"/>
        <w:numPr>
          <w:ilvl w:val="1"/>
          <w:numId w:val="6"/>
        </w:numPr>
        <w:tabs>
          <w:tab w:val="left" w:pos="1372"/>
          <w:tab w:val="left" w:pos="1377"/>
        </w:tabs>
        <w:ind w:right="115"/>
        <w:jc w:val="both"/>
      </w:pPr>
      <w:r>
        <w:t>The College</w:t>
      </w:r>
      <w:r>
        <w:rPr>
          <w:spacing w:val="-2"/>
        </w:rPr>
        <w:t xml:space="preserve"> </w:t>
      </w:r>
      <w:r>
        <w:t>will</w:t>
      </w:r>
      <w:r>
        <w:rPr>
          <w:spacing w:val="-3"/>
        </w:rPr>
        <w:t xml:space="preserve"> </w:t>
      </w:r>
      <w:r>
        <w:t>use</w:t>
      </w:r>
      <w:r>
        <w:rPr>
          <w:spacing w:val="-2"/>
        </w:rPr>
        <w:t xml:space="preserve"> </w:t>
      </w:r>
      <w:r>
        <w:t>all</w:t>
      </w:r>
      <w:r>
        <w:rPr>
          <w:spacing w:val="-3"/>
        </w:rPr>
        <w:t xml:space="preserve"> </w:t>
      </w:r>
      <w:r>
        <w:t>Personal</w:t>
      </w:r>
      <w:r>
        <w:rPr>
          <w:spacing w:val="-2"/>
        </w:rPr>
        <w:t xml:space="preserve"> </w:t>
      </w:r>
      <w:r>
        <w:t>Data</w:t>
      </w:r>
      <w:r>
        <w:rPr>
          <w:spacing w:val="-2"/>
        </w:rPr>
        <w:t xml:space="preserve"> </w:t>
      </w:r>
      <w:r>
        <w:t>in</w:t>
      </w:r>
      <w:r>
        <w:rPr>
          <w:spacing w:val="-1"/>
        </w:rPr>
        <w:t xml:space="preserve"> </w:t>
      </w:r>
      <w:r>
        <w:t>accordance</w:t>
      </w:r>
      <w:r>
        <w:rPr>
          <w:spacing w:val="-2"/>
        </w:rPr>
        <w:t xml:space="preserve"> </w:t>
      </w:r>
      <w:r>
        <w:t>with the</w:t>
      </w:r>
      <w:r>
        <w:rPr>
          <w:spacing w:val="-2"/>
        </w:rPr>
        <w:t xml:space="preserve"> </w:t>
      </w:r>
      <w:r>
        <w:t>rights given</w:t>
      </w:r>
      <w:r>
        <w:rPr>
          <w:spacing w:val="-2"/>
        </w:rPr>
        <w:t xml:space="preserve"> </w:t>
      </w:r>
      <w:r>
        <w:t>to Individuals under Data Protection Laws and will ensure that it allows Individuals to exercise their rights in accordance with the College’s Rights of Individuals Policy and Rights of Individuals</w:t>
      </w:r>
      <w:r>
        <w:rPr>
          <w:spacing w:val="-11"/>
        </w:rPr>
        <w:t xml:space="preserve"> </w:t>
      </w:r>
      <w:r>
        <w:t>Procedure.</w:t>
      </w:r>
      <w:r>
        <w:rPr>
          <w:spacing w:val="-10"/>
        </w:rPr>
        <w:t xml:space="preserve"> </w:t>
      </w:r>
      <w:r>
        <w:t>Please</w:t>
      </w:r>
      <w:r>
        <w:rPr>
          <w:spacing w:val="-9"/>
        </w:rPr>
        <w:t xml:space="preserve"> </w:t>
      </w:r>
      <w:r>
        <w:t>familiarise</w:t>
      </w:r>
      <w:r>
        <w:rPr>
          <w:spacing w:val="-9"/>
        </w:rPr>
        <w:t xml:space="preserve"> </w:t>
      </w:r>
      <w:r>
        <w:t>yourself</w:t>
      </w:r>
      <w:r>
        <w:rPr>
          <w:spacing w:val="-13"/>
        </w:rPr>
        <w:t xml:space="preserve"> </w:t>
      </w:r>
      <w:r>
        <w:t>with</w:t>
      </w:r>
      <w:r>
        <w:rPr>
          <w:spacing w:val="-12"/>
        </w:rPr>
        <w:t xml:space="preserve"> </w:t>
      </w:r>
      <w:r>
        <w:t>these</w:t>
      </w:r>
      <w:r>
        <w:rPr>
          <w:spacing w:val="-9"/>
        </w:rPr>
        <w:t xml:space="preserve"> </w:t>
      </w:r>
      <w:r>
        <w:t>documents</w:t>
      </w:r>
      <w:r>
        <w:rPr>
          <w:spacing w:val="-10"/>
        </w:rPr>
        <w:t xml:space="preserve"> </w:t>
      </w:r>
      <w:r>
        <w:t>as</w:t>
      </w:r>
      <w:r>
        <w:rPr>
          <w:spacing w:val="-10"/>
        </w:rPr>
        <w:t xml:space="preserve"> </w:t>
      </w:r>
      <w:r>
        <w:t>they</w:t>
      </w:r>
      <w:r>
        <w:rPr>
          <w:spacing w:val="-9"/>
        </w:rPr>
        <w:t xml:space="preserve"> </w:t>
      </w:r>
      <w:r>
        <w:t>contain important obligations which College Personnel need to comply with in relation to the rights of Individuals over their Personal Data.</w:t>
      </w:r>
    </w:p>
    <w:p w14:paraId="3918AED4" w14:textId="77777777" w:rsidR="00734590" w:rsidRDefault="00734590">
      <w:pPr>
        <w:pStyle w:val="BodyText"/>
        <w:spacing w:before="211"/>
      </w:pPr>
    </w:p>
    <w:p w14:paraId="02F7D3A9" w14:textId="77777777" w:rsidR="00734590" w:rsidRDefault="006B657A">
      <w:pPr>
        <w:pStyle w:val="Heading1"/>
        <w:numPr>
          <w:ilvl w:val="0"/>
          <w:numId w:val="6"/>
        </w:numPr>
        <w:tabs>
          <w:tab w:val="left" w:pos="952"/>
        </w:tabs>
        <w:ind w:left="952" w:hanging="852"/>
        <w:jc w:val="left"/>
      </w:pPr>
      <w:r>
        <w:t>Marketing</w:t>
      </w:r>
      <w:r>
        <w:rPr>
          <w:spacing w:val="-5"/>
        </w:rPr>
        <w:t xml:space="preserve"> </w:t>
      </w:r>
      <w:r>
        <w:t>and</w:t>
      </w:r>
      <w:r>
        <w:rPr>
          <w:spacing w:val="-5"/>
        </w:rPr>
        <w:t xml:space="preserve"> </w:t>
      </w:r>
      <w:r>
        <w:rPr>
          <w:spacing w:val="-2"/>
        </w:rPr>
        <w:t>consent</w:t>
      </w:r>
    </w:p>
    <w:p w14:paraId="787FA94C" w14:textId="77777777" w:rsidR="00734590" w:rsidRDefault="00734590">
      <w:pPr>
        <w:pStyle w:val="BodyText"/>
        <w:spacing w:before="1"/>
        <w:rPr>
          <w:b/>
        </w:rPr>
      </w:pPr>
    </w:p>
    <w:p w14:paraId="548EBD93" w14:textId="77777777" w:rsidR="00734590" w:rsidRDefault="006B657A">
      <w:pPr>
        <w:pStyle w:val="ListParagraph"/>
        <w:numPr>
          <w:ilvl w:val="1"/>
          <w:numId w:val="6"/>
        </w:numPr>
        <w:tabs>
          <w:tab w:val="left" w:pos="1372"/>
          <w:tab w:val="left" w:pos="1377"/>
        </w:tabs>
        <w:ind w:right="115"/>
        <w:jc w:val="both"/>
      </w:pPr>
      <w:r>
        <w:t>The College will sometimes contact Individuals to send them marketing or to promote the</w:t>
      </w:r>
      <w:r>
        <w:rPr>
          <w:spacing w:val="-7"/>
        </w:rPr>
        <w:t xml:space="preserve"> </w:t>
      </w:r>
      <w:r>
        <w:t>College.</w:t>
      </w:r>
      <w:r>
        <w:rPr>
          <w:spacing w:val="-10"/>
        </w:rPr>
        <w:t xml:space="preserve"> </w:t>
      </w:r>
      <w:r>
        <w:t>Where</w:t>
      </w:r>
      <w:r>
        <w:rPr>
          <w:spacing w:val="-7"/>
        </w:rPr>
        <w:t xml:space="preserve"> </w:t>
      </w:r>
      <w:r>
        <w:t>the</w:t>
      </w:r>
      <w:r>
        <w:rPr>
          <w:spacing w:val="-7"/>
        </w:rPr>
        <w:t xml:space="preserve"> </w:t>
      </w:r>
      <w:r>
        <w:t>College</w:t>
      </w:r>
      <w:r>
        <w:rPr>
          <w:spacing w:val="-7"/>
        </w:rPr>
        <w:t xml:space="preserve"> </w:t>
      </w:r>
      <w:r>
        <w:t>carries</w:t>
      </w:r>
      <w:r>
        <w:rPr>
          <w:spacing w:val="-10"/>
        </w:rPr>
        <w:t xml:space="preserve"> </w:t>
      </w:r>
      <w:r>
        <w:t>out</w:t>
      </w:r>
      <w:r>
        <w:rPr>
          <w:spacing w:val="-9"/>
        </w:rPr>
        <w:t xml:space="preserve"> </w:t>
      </w:r>
      <w:r>
        <w:t>any</w:t>
      </w:r>
      <w:r>
        <w:rPr>
          <w:spacing w:val="-9"/>
        </w:rPr>
        <w:t xml:space="preserve"> </w:t>
      </w:r>
      <w:r>
        <w:t>marketing,</w:t>
      </w:r>
      <w:r>
        <w:rPr>
          <w:spacing w:val="-7"/>
        </w:rPr>
        <w:t xml:space="preserve"> </w:t>
      </w:r>
      <w:r>
        <w:t>Data</w:t>
      </w:r>
      <w:r>
        <w:rPr>
          <w:spacing w:val="-10"/>
        </w:rPr>
        <w:t xml:space="preserve"> </w:t>
      </w:r>
      <w:r>
        <w:t>Protection</w:t>
      </w:r>
      <w:r>
        <w:rPr>
          <w:spacing w:val="-11"/>
        </w:rPr>
        <w:t xml:space="preserve"> </w:t>
      </w:r>
      <w:r>
        <w:t>Laws</w:t>
      </w:r>
      <w:r>
        <w:rPr>
          <w:spacing w:val="-10"/>
        </w:rPr>
        <w:t xml:space="preserve"> </w:t>
      </w:r>
      <w:r>
        <w:t>require that this is only done in a legally compliant manner.</w:t>
      </w:r>
    </w:p>
    <w:p w14:paraId="030B8FA4" w14:textId="77777777" w:rsidR="00734590" w:rsidRDefault="00734590">
      <w:pPr>
        <w:pStyle w:val="BodyText"/>
        <w:spacing w:before="1"/>
      </w:pPr>
    </w:p>
    <w:p w14:paraId="6D9234E2" w14:textId="77777777" w:rsidR="00734590" w:rsidRDefault="006B657A">
      <w:pPr>
        <w:pStyle w:val="ListParagraph"/>
        <w:numPr>
          <w:ilvl w:val="1"/>
          <w:numId w:val="6"/>
        </w:numPr>
        <w:tabs>
          <w:tab w:val="left" w:pos="1372"/>
          <w:tab w:val="left" w:pos="1377"/>
        </w:tabs>
        <w:ind w:right="115"/>
        <w:jc w:val="both"/>
      </w:pPr>
      <w:r>
        <w:t>Marketing consists of any advertising or marketing communication that is directed to particular individuals. The Data Protection Act 2018 will bring about a number of important changes for organisations that market to individuals, including:</w:t>
      </w:r>
    </w:p>
    <w:p w14:paraId="1D03A5B0" w14:textId="77777777" w:rsidR="00734590" w:rsidRDefault="006B657A">
      <w:pPr>
        <w:pStyle w:val="ListParagraph"/>
        <w:numPr>
          <w:ilvl w:val="2"/>
          <w:numId w:val="6"/>
        </w:numPr>
        <w:tabs>
          <w:tab w:val="left" w:pos="2221"/>
          <w:tab w:val="left" w:pos="2226"/>
        </w:tabs>
        <w:spacing w:before="268"/>
        <w:ind w:right="124"/>
        <w:jc w:val="both"/>
      </w:pPr>
      <w:r>
        <w:t>providing more detail in their privacy notices, including for example</w:t>
      </w:r>
      <w:r>
        <w:rPr>
          <w:spacing w:val="-1"/>
        </w:rPr>
        <w:t xml:space="preserve"> </w:t>
      </w:r>
      <w:r>
        <w:t>whether profiling takes place; and</w:t>
      </w:r>
    </w:p>
    <w:p w14:paraId="2FF8046A" w14:textId="77777777" w:rsidR="00734590" w:rsidRDefault="006B657A">
      <w:pPr>
        <w:pStyle w:val="ListParagraph"/>
        <w:numPr>
          <w:ilvl w:val="2"/>
          <w:numId w:val="6"/>
        </w:numPr>
        <w:tabs>
          <w:tab w:val="left" w:pos="2221"/>
          <w:tab w:val="left" w:pos="2226"/>
        </w:tabs>
        <w:spacing w:before="240"/>
        <w:ind w:right="119"/>
        <w:jc w:val="both"/>
      </w:pPr>
      <w:r>
        <w:t>rules</w:t>
      </w:r>
      <w:r>
        <w:rPr>
          <w:spacing w:val="-13"/>
        </w:rPr>
        <w:t xml:space="preserve"> </w:t>
      </w:r>
      <w:r>
        <w:t>on</w:t>
      </w:r>
      <w:r>
        <w:rPr>
          <w:spacing w:val="-12"/>
        </w:rPr>
        <w:t xml:space="preserve"> </w:t>
      </w:r>
      <w:r>
        <w:t>obtaining</w:t>
      </w:r>
      <w:r>
        <w:rPr>
          <w:spacing w:val="-13"/>
        </w:rPr>
        <w:t xml:space="preserve"> </w:t>
      </w:r>
      <w:r>
        <w:t>consent</w:t>
      </w:r>
      <w:r>
        <w:rPr>
          <w:spacing w:val="-12"/>
        </w:rPr>
        <w:t xml:space="preserve"> </w:t>
      </w:r>
      <w:r>
        <w:t>will</w:t>
      </w:r>
      <w:r>
        <w:rPr>
          <w:spacing w:val="-13"/>
        </w:rPr>
        <w:t xml:space="preserve"> </w:t>
      </w:r>
      <w:r>
        <w:t>be</w:t>
      </w:r>
      <w:r>
        <w:rPr>
          <w:spacing w:val="-12"/>
        </w:rPr>
        <w:t xml:space="preserve"> </w:t>
      </w:r>
      <w:r>
        <w:t>stricter</w:t>
      </w:r>
      <w:r>
        <w:rPr>
          <w:spacing w:val="-13"/>
        </w:rPr>
        <w:t xml:space="preserve"> </w:t>
      </w:r>
      <w:r>
        <w:t>and</w:t>
      </w:r>
      <w:r>
        <w:rPr>
          <w:spacing w:val="-12"/>
        </w:rPr>
        <w:t xml:space="preserve"> </w:t>
      </w:r>
      <w:r>
        <w:t>will</w:t>
      </w:r>
      <w:r>
        <w:rPr>
          <w:spacing w:val="-12"/>
        </w:rPr>
        <w:t xml:space="preserve"> </w:t>
      </w:r>
      <w:r>
        <w:t>require</w:t>
      </w:r>
      <w:r>
        <w:rPr>
          <w:spacing w:val="-13"/>
        </w:rPr>
        <w:t xml:space="preserve"> </w:t>
      </w:r>
      <w:r>
        <w:t>an</w:t>
      </w:r>
      <w:r>
        <w:rPr>
          <w:spacing w:val="-12"/>
        </w:rPr>
        <w:t xml:space="preserve"> </w:t>
      </w:r>
      <w:r>
        <w:t>individual's</w:t>
      </w:r>
      <w:r>
        <w:rPr>
          <w:spacing w:val="-13"/>
        </w:rPr>
        <w:t xml:space="preserve"> </w:t>
      </w:r>
      <w:r>
        <w:t>"clear affirmative action". The ICO like consent to be used in a marketing context.</w:t>
      </w:r>
    </w:p>
    <w:p w14:paraId="58CE282E" w14:textId="77777777" w:rsidR="00734590" w:rsidRDefault="00734590">
      <w:pPr>
        <w:jc w:val="both"/>
        <w:sectPr w:rsidR="00734590">
          <w:pgSz w:w="11910" w:h="16840"/>
          <w:pgMar w:top="1620" w:right="1320" w:bottom="1880" w:left="1340" w:header="510" w:footer="1681" w:gutter="0"/>
          <w:cols w:space="720"/>
        </w:sectPr>
      </w:pPr>
    </w:p>
    <w:p w14:paraId="77E84619" w14:textId="77777777" w:rsidR="00734590" w:rsidRDefault="006B657A">
      <w:pPr>
        <w:pStyle w:val="ListParagraph"/>
        <w:numPr>
          <w:ilvl w:val="1"/>
          <w:numId w:val="6"/>
        </w:numPr>
        <w:tabs>
          <w:tab w:val="left" w:pos="1372"/>
          <w:tab w:val="left" w:pos="1377"/>
        </w:tabs>
        <w:spacing w:before="46"/>
        <w:ind w:right="120"/>
        <w:jc w:val="both"/>
      </w:pPr>
      <w:r>
        <w:lastRenderedPageBreak/>
        <w:t>Colleges also need to be aware of the Privacy and Electronic Communications Regulations (PECR) that sit alongside data protection. PECR apply to direct marketing</w:t>
      </w:r>
    </w:p>
    <w:p w14:paraId="24D621AC" w14:textId="523F6026" w:rsidR="00734590" w:rsidRDefault="006B657A">
      <w:pPr>
        <w:pStyle w:val="BodyText"/>
        <w:ind w:left="1377" w:right="112"/>
        <w:jc w:val="both"/>
      </w:pPr>
      <w:r>
        <w:t>i.e. a communication directed to particular individuals and covers any advertising/marketing</w:t>
      </w:r>
      <w:r>
        <w:rPr>
          <w:spacing w:val="-13"/>
        </w:rPr>
        <w:t xml:space="preserve"> </w:t>
      </w:r>
      <w:r>
        <w:t>material.</w:t>
      </w:r>
      <w:r>
        <w:rPr>
          <w:spacing w:val="-10"/>
        </w:rPr>
        <w:t xml:space="preserve"> </w:t>
      </w:r>
      <w:r>
        <w:t>It</w:t>
      </w:r>
      <w:r>
        <w:rPr>
          <w:spacing w:val="-10"/>
        </w:rPr>
        <w:t xml:space="preserve"> </w:t>
      </w:r>
      <w:r>
        <w:t>applies</w:t>
      </w:r>
      <w:r>
        <w:rPr>
          <w:spacing w:val="-10"/>
        </w:rPr>
        <w:t xml:space="preserve"> </w:t>
      </w:r>
      <w:r>
        <w:t>to</w:t>
      </w:r>
      <w:r>
        <w:rPr>
          <w:spacing w:val="-11"/>
        </w:rPr>
        <w:t xml:space="preserve"> </w:t>
      </w:r>
      <w:r>
        <w:t>electronic</w:t>
      </w:r>
      <w:r>
        <w:rPr>
          <w:spacing w:val="-10"/>
        </w:rPr>
        <w:t xml:space="preserve"> </w:t>
      </w:r>
      <w:r>
        <w:t>communication</w:t>
      </w:r>
      <w:r>
        <w:rPr>
          <w:spacing w:val="-11"/>
        </w:rPr>
        <w:t xml:space="preserve"> </w:t>
      </w:r>
      <w:r>
        <w:t>i.e.</w:t>
      </w:r>
      <w:r>
        <w:rPr>
          <w:spacing w:val="-10"/>
        </w:rPr>
        <w:t xml:space="preserve"> </w:t>
      </w:r>
      <w:r>
        <w:t>calls,</w:t>
      </w:r>
      <w:r>
        <w:rPr>
          <w:spacing w:val="-13"/>
        </w:rPr>
        <w:t xml:space="preserve"> </w:t>
      </w:r>
      <w:r>
        <w:t>emails, texts, faxes.</w:t>
      </w:r>
      <w:r>
        <w:rPr>
          <w:spacing w:val="40"/>
        </w:rPr>
        <w:t xml:space="preserve"> </w:t>
      </w:r>
      <w:r>
        <w:t>PECR rules apply even if you are not processing any personal data.</w:t>
      </w:r>
    </w:p>
    <w:p w14:paraId="45D68F3D" w14:textId="77777777" w:rsidR="00734590" w:rsidRDefault="00734590">
      <w:pPr>
        <w:pStyle w:val="BodyText"/>
        <w:spacing w:before="1"/>
      </w:pPr>
    </w:p>
    <w:p w14:paraId="5341E323" w14:textId="77777777" w:rsidR="00734590" w:rsidRDefault="006B657A">
      <w:pPr>
        <w:pStyle w:val="ListParagraph"/>
        <w:numPr>
          <w:ilvl w:val="1"/>
          <w:numId w:val="6"/>
        </w:numPr>
        <w:tabs>
          <w:tab w:val="left" w:pos="1372"/>
          <w:tab w:val="left" w:pos="1377"/>
        </w:tabs>
        <w:ind w:right="121"/>
        <w:jc w:val="both"/>
      </w:pPr>
      <w:r>
        <w:t>Consent is central to electronic marketing. We would recommend that best practice is to provide an un-ticked opt-in box.</w:t>
      </w:r>
    </w:p>
    <w:p w14:paraId="21B39699" w14:textId="77777777" w:rsidR="00734590" w:rsidRDefault="006B657A">
      <w:pPr>
        <w:pStyle w:val="ListParagraph"/>
        <w:numPr>
          <w:ilvl w:val="1"/>
          <w:numId w:val="6"/>
        </w:numPr>
        <w:tabs>
          <w:tab w:val="left" w:pos="1372"/>
        </w:tabs>
        <w:spacing w:before="267"/>
        <w:ind w:left="1372" w:hanging="564"/>
        <w:jc w:val="left"/>
      </w:pPr>
      <w:r>
        <w:t>Alternatively,</w:t>
      </w:r>
      <w:r>
        <w:rPr>
          <w:spacing w:val="8"/>
        </w:rPr>
        <w:t xml:space="preserve"> </w:t>
      </w:r>
      <w:r>
        <w:t>the</w:t>
      </w:r>
      <w:r>
        <w:rPr>
          <w:spacing w:val="10"/>
        </w:rPr>
        <w:t xml:space="preserve"> </w:t>
      </w:r>
      <w:r>
        <w:t>College</w:t>
      </w:r>
      <w:r>
        <w:rPr>
          <w:spacing w:val="10"/>
        </w:rPr>
        <w:t xml:space="preserve"> </w:t>
      </w:r>
      <w:r>
        <w:t>may</w:t>
      </w:r>
      <w:r>
        <w:rPr>
          <w:spacing w:val="11"/>
        </w:rPr>
        <w:t xml:space="preserve"> </w:t>
      </w:r>
      <w:r>
        <w:t>be</w:t>
      </w:r>
      <w:r>
        <w:rPr>
          <w:spacing w:val="13"/>
        </w:rPr>
        <w:t xml:space="preserve"> </w:t>
      </w:r>
      <w:r>
        <w:t>able</w:t>
      </w:r>
      <w:r>
        <w:rPr>
          <w:spacing w:val="10"/>
        </w:rPr>
        <w:t xml:space="preserve"> </w:t>
      </w:r>
      <w:r>
        <w:t>to</w:t>
      </w:r>
      <w:r>
        <w:rPr>
          <w:spacing w:val="11"/>
        </w:rPr>
        <w:t xml:space="preserve"> </w:t>
      </w:r>
      <w:r>
        <w:t>market</w:t>
      </w:r>
      <w:r>
        <w:rPr>
          <w:spacing w:val="13"/>
        </w:rPr>
        <w:t xml:space="preserve"> </w:t>
      </w:r>
      <w:r>
        <w:t>using</w:t>
      </w:r>
      <w:r>
        <w:rPr>
          <w:spacing w:val="11"/>
        </w:rPr>
        <w:t xml:space="preserve"> </w:t>
      </w:r>
      <w:r>
        <w:t>a</w:t>
      </w:r>
      <w:r>
        <w:rPr>
          <w:spacing w:val="12"/>
        </w:rPr>
        <w:t xml:space="preserve"> </w:t>
      </w:r>
      <w:r>
        <w:t>“soft</w:t>
      </w:r>
      <w:r>
        <w:rPr>
          <w:spacing w:val="10"/>
        </w:rPr>
        <w:t xml:space="preserve"> </w:t>
      </w:r>
      <w:r>
        <w:t>opt</w:t>
      </w:r>
      <w:r>
        <w:rPr>
          <w:spacing w:val="18"/>
        </w:rPr>
        <w:t xml:space="preserve"> </w:t>
      </w:r>
      <w:r>
        <w:t>in”</w:t>
      </w:r>
      <w:r>
        <w:rPr>
          <w:spacing w:val="13"/>
        </w:rPr>
        <w:t xml:space="preserve"> </w:t>
      </w:r>
      <w:r>
        <w:t>if</w:t>
      </w:r>
      <w:r>
        <w:rPr>
          <w:spacing w:val="9"/>
        </w:rPr>
        <w:t xml:space="preserve"> </w:t>
      </w:r>
      <w:r>
        <w:t>the</w:t>
      </w:r>
      <w:r>
        <w:rPr>
          <w:spacing w:val="14"/>
        </w:rPr>
        <w:t xml:space="preserve"> </w:t>
      </w:r>
      <w:r>
        <w:rPr>
          <w:spacing w:val="-2"/>
        </w:rPr>
        <w:t>following</w:t>
      </w:r>
    </w:p>
    <w:p w14:paraId="01A5401B" w14:textId="77777777" w:rsidR="00734590" w:rsidRDefault="006B657A">
      <w:pPr>
        <w:pStyle w:val="BodyText"/>
        <w:ind w:left="1377"/>
        <w:jc w:val="both"/>
      </w:pPr>
      <w:r>
        <w:t>conditions</w:t>
      </w:r>
      <w:r>
        <w:rPr>
          <w:spacing w:val="-9"/>
        </w:rPr>
        <w:t xml:space="preserve"> </w:t>
      </w:r>
      <w:r>
        <w:t>were</w:t>
      </w:r>
      <w:r>
        <w:rPr>
          <w:spacing w:val="-6"/>
        </w:rPr>
        <w:t xml:space="preserve"> </w:t>
      </w:r>
      <w:r>
        <w:rPr>
          <w:spacing w:val="-4"/>
        </w:rPr>
        <w:t>met:</w:t>
      </w:r>
    </w:p>
    <w:p w14:paraId="3B98FB17" w14:textId="77777777" w:rsidR="00734590" w:rsidRDefault="00734590">
      <w:pPr>
        <w:pStyle w:val="BodyText"/>
        <w:spacing w:before="1"/>
      </w:pPr>
    </w:p>
    <w:p w14:paraId="76E56C6F" w14:textId="77777777" w:rsidR="00734590" w:rsidRDefault="006B657A">
      <w:pPr>
        <w:pStyle w:val="ListParagraph"/>
        <w:numPr>
          <w:ilvl w:val="2"/>
          <w:numId w:val="6"/>
        </w:numPr>
        <w:tabs>
          <w:tab w:val="left" w:pos="2221"/>
          <w:tab w:val="left" w:pos="2226"/>
        </w:tabs>
        <w:ind w:right="118"/>
        <w:jc w:val="both"/>
      </w:pPr>
      <w:r>
        <w:t>contact</w:t>
      </w:r>
      <w:r>
        <w:rPr>
          <w:spacing w:val="-4"/>
        </w:rPr>
        <w:t xml:space="preserve"> </w:t>
      </w:r>
      <w:r>
        <w:t>details</w:t>
      </w:r>
      <w:r>
        <w:rPr>
          <w:spacing w:val="-6"/>
        </w:rPr>
        <w:t xml:space="preserve"> </w:t>
      </w:r>
      <w:r>
        <w:t>have</w:t>
      </w:r>
      <w:r>
        <w:rPr>
          <w:spacing w:val="-4"/>
        </w:rPr>
        <w:t xml:space="preserve"> </w:t>
      </w:r>
      <w:r>
        <w:t>been</w:t>
      </w:r>
      <w:r>
        <w:rPr>
          <w:spacing w:val="-6"/>
        </w:rPr>
        <w:t xml:space="preserve"> </w:t>
      </w:r>
      <w:r>
        <w:t>obtained</w:t>
      </w:r>
      <w:r>
        <w:rPr>
          <w:spacing w:val="-4"/>
        </w:rPr>
        <w:t xml:space="preserve"> </w:t>
      </w:r>
      <w:r>
        <w:t>in</w:t>
      </w:r>
      <w:r>
        <w:rPr>
          <w:spacing w:val="-5"/>
        </w:rPr>
        <w:t xml:space="preserve"> </w:t>
      </w:r>
      <w:r>
        <w:t>the</w:t>
      </w:r>
      <w:r>
        <w:rPr>
          <w:spacing w:val="-4"/>
        </w:rPr>
        <w:t xml:space="preserve"> </w:t>
      </w:r>
      <w:r>
        <w:t>course</w:t>
      </w:r>
      <w:r>
        <w:rPr>
          <w:spacing w:val="-5"/>
        </w:rPr>
        <w:t xml:space="preserve"> </w:t>
      </w:r>
      <w:r>
        <w:t>of</w:t>
      </w:r>
      <w:r>
        <w:rPr>
          <w:spacing w:val="-4"/>
        </w:rPr>
        <w:t xml:space="preserve"> </w:t>
      </w:r>
      <w:r>
        <w:t>a</w:t>
      </w:r>
      <w:r>
        <w:rPr>
          <w:spacing w:val="-6"/>
        </w:rPr>
        <w:t xml:space="preserve"> </w:t>
      </w:r>
      <w:r>
        <w:t>sale</w:t>
      </w:r>
      <w:r>
        <w:rPr>
          <w:spacing w:val="-4"/>
        </w:rPr>
        <w:t xml:space="preserve"> </w:t>
      </w:r>
      <w:r>
        <w:t>(or</w:t>
      </w:r>
      <w:r>
        <w:rPr>
          <w:spacing w:val="-6"/>
        </w:rPr>
        <w:t xml:space="preserve"> </w:t>
      </w:r>
      <w:r>
        <w:t>negotiations</w:t>
      </w:r>
      <w:r>
        <w:rPr>
          <w:spacing w:val="-4"/>
        </w:rPr>
        <w:t xml:space="preserve"> </w:t>
      </w:r>
      <w:r>
        <w:t>for a sale).</w:t>
      </w:r>
    </w:p>
    <w:p w14:paraId="5A7DC3C7" w14:textId="77777777" w:rsidR="00734590" w:rsidRDefault="00734590">
      <w:pPr>
        <w:pStyle w:val="BodyText"/>
        <w:spacing w:before="1"/>
      </w:pPr>
    </w:p>
    <w:p w14:paraId="25CC8109" w14:textId="77777777" w:rsidR="00734590" w:rsidRDefault="006B657A">
      <w:pPr>
        <w:pStyle w:val="ListParagraph"/>
        <w:numPr>
          <w:ilvl w:val="2"/>
          <w:numId w:val="6"/>
        </w:numPr>
        <w:tabs>
          <w:tab w:val="left" w:pos="2221"/>
        </w:tabs>
        <w:ind w:left="2221" w:hanging="703"/>
      </w:pPr>
      <w:r>
        <w:t>the</w:t>
      </w:r>
      <w:r>
        <w:rPr>
          <w:spacing w:val="-6"/>
        </w:rPr>
        <w:t xml:space="preserve"> </w:t>
      </w:r>
      <w:r>
        <w:t>College</w:t>
      </w:r>
      <w:r>
        <w:rPr>
          <w:spacing w:val="-4"/>
        </w:rPr>
        <w:t xml:space="preserve"> </w:t>
      </w:r>
      <w:r>
        <w:t>are</w:t>
      </w:r>
      <w:r>
        <w:rPr>
          <w:spacing w:val="-6"/>
        </w:rPr>
        <w:t xml:space="preserve"> </w:t>
      </w:r>
      <w:r>
        <w:t>marketing</w:t>
      </w:r>
      <w:r>
        <w:rPr>
          <w:spacing w:val="-5"/>
        </w:rPr>
        <w:t xml:space="preserve"> </w:t>
      </w:r>
      <w:r>
        <w:t>its</w:t>
      </w:r>
      <w:r>
        <w:rPr>
          <w:spacing w:val="-3"/>
        </w:rPr>
        <w:t xml:space="preserve"> </w:t>
      </w:r>
      <w:r>
        <w:t>own</w:t>
      </w:r>
      <w:r>
        <w:rPr>
          <w:spacing w:val="-4"/>
        </w:rPr>
        <w:t xml:space="preserve"> </w:t>
      </w:r>
      <w:r>
        <w:t>similar</w:t>
      </w:r>
      <w:r>
        <w:rPr>
          <w:spacing w:val="-4"/>
        </w:rPr>
        <w:t xml:space="preserve"> </w:t>
      </w:r>
      <w:r>
        <w:t>services;</w:t>
      </w:r>
      <w:r>
        <w:rPr>
          <w:spacing w:val="-3"/>
        </w:rPr>
        <w:t xml:space="preserve"> </w:t>
      </w:r>
      <w:r>
        <w:rPr>
          <w:spacing w:val="-5"/>
        </w:rPr>
        <w:t>and</w:t>
      </w:r>
    </w:p>
    <w:p w14:paraId="317F04A5" w14:textId="77777777" w:rsidR="00734590" w:rsidRDefault="00734590">
      <w:pPr>
        <w:pStyle w:val="BodyText"/>
        <w:spacing w:before="1"/>
      </w:pPr>
    </w:p>
    <w:p w14:paraId="70E207A1" w14:textId="77777777" w:rsidR="00734590" w:rsidRDefault="006B657A">
      <w:pPr>
        <w:pStyle w:val="ListParagraph"/>
        <w:numPr>
          <w:ilvl w:val="2"/>
          <w:numId w:val="6"/>
        </w:numPr>
        <w:tabs>
          <w:tab w:val="left" w:pos="2221"/>
          <w:tab w:val="left" w:pos="2226"/>
        </w:tabs>
        <w:ind w:right="116"/>
        <w:jc w:val="both"/>
      </w:pPr>
      <w:r>
        <w:t>the College gives the individual a simple opportunity to refuse to opt out of the marketing, both when first collecting the details and in every message after that.</w:t>
      </w:r>
    </w:p>
    <w:p w14:paraId="2A4B9597" w14:textId="77777777" w:rsidR="00734590" w:rsidRDefault="00734590">
      <w:pPr>
        <w:pStyle w:val="BodyText"/>
        <w:spacing w:before="209"/>
      </w:pPr>
    </w:p>
    <w:p w14:paraId="30B67D20" w14:textId="77777777" w:rsidR="00734590" w:rsidRDefault="006B657A">
      <w:pPr>
        <w:pStyle w:val="Heading1"/>
        <w:numPr>
          <w:ilvl w:val="0"/>
          <w:numId w:val="6"/>
        </w:numPr>
        <w:tabs>
          <w:tab w:val="left" w:pos="952"/>
        </w:tabs>
        <w:spacing w:before="1"/>
        <w:ind w:left="952" w:hanging="852"/>
        <w:jc w:val="left"/>
      </w:pPr>
      <w:r>
        <w:t>Automated</w:t>
      </w:r>
      <w:r>
        <w:rPr>
          <w:spacing w:val="-7"/>
        </w:rPr>
        <w:t xml:space="preserve"> </w:t>
      </w:r>
      <w:r>
        <w:t>decision</w:t>
      </w:r>
      <w:r>
        <w:rPr>
          <w:spacing w:val="-7"/>
        </w:rPr>
        <w:t xml:space="preserve"> </w:t>
      </w:r>
      <w:r>
        <w:t>making</w:t>
      </w:r>
      <w:r>
        <w:rPr>
          <w:spacing w:val="-6"/>
        </w:rPr>
        <w:t xml:space="preserve"> </w:t>
      </w:r>
      <w:r>
        <w:t>and</w:t>
      </w:r>
      <w:r>
        <w:rPr>
          <w:spacing w:val="-6"/>
        </w:rPr>
        <w:t xml:space="preserve"> </w:t>
      </w:r>
      <w:r>
        <w:rPr>
          <w:spacing w:val="-2"/>
        </w:rPr>
        <w:t>profiling</w:t>
      </w:r>
    </w:p>
    <w:p w14:paraId="63EB0219" w14:textId="77777777" w:rsidR="00734590" w:rsidRDefault="00734590">
      <w:pPr>
        <w:pStyle w:val="BodyText"/>
        <w:rPr>
          <w:b/>
        </w:rPr>
      </w:pPr>
    </w:p>
    <w:p w14:paraId="49BC723E" w14:textId="77777777" w:rsidR="00734590" w:rsidRDefault="006B657A">
      <w:pPr>
        <w:pStyle w:val="ListParagraph"/>
        <w:numPr>
          <w:ilvl w:val="1"/>
          <w:numId w:val="6"/>
        </w:numPr>
        <w:tabs>
          <w:tab w:val="left" w:pos="1372"/>
          <w:tab w:val="left" w:pos="1377"/>
        </w:tabs>
        <w:ind w:right="116"/>
        <w:jc w:val="both"/>
      </w:pPr>
      <w:r>
        <w:t>Under</w:t>
      </w:r>
      <w:r>
        <w:rPr>
          <w:spacing w:val="-13"/>
        </w:rPr>
        <w:t xml:space="preserve"> </w:t>
      </w:r>
      <w:r>
        <w:t>Data</w:t>
      </w:r>
      <w:r>
        <w:rPr>
          <w:spacing w:val="-12"/>
        </w:rPr>
        <w:t xml:space="preserve"> </w:t>
      </w:r>
      <w:r>
        <w:t>Protection</w:t>
      </w:r>
      <w:r>
        <w:rPr>
          <w:spacing w:val="-13"/>
        </w:rPr>
        <w:t xml:space="preserve"> </w:t>
      </w:r>
      <w:r>
        <w:t>Laws</w:t>
      </w:r>
      <w:r>
        <w:rPr>
          <w:spacing w:val="-12"/>
        </w:rPr>
        <w:t xml:space="preserve"> </w:t>
      </w:r>
      <w:r>
        <w:t>there</w:t>
      </w:r>
      <w:r>
        <w:rPr>
          <w:spacing w:val="-13"/>
        </w:rPr>
        <w:t xml:space="preserve"> </w:t>
      </w:r>
      <w:r>
        <w:t>are</w:t>
      </w:r>
      <w:r>
        <w:rPr>
          <w:spacing w:val="-12"/>
        </w:rPr>
        <w:t xml:space="preserve"> </w:t>
      </w:r>
      <w:r>
        <w:t>controls</w:t>
      </w:r>
      <w:r>
        <w:rPr>
          <w:spacing w:val="-13"/>
        </w:rPr>
        <w:t xml:space="preserve"> </w:t>
      </w:r>
      <w:r>
        <w:t>around</w:t>
      </w:r>
      <w:r>
        <w:rPr>
          <w:spacing w:val="-12"/>
        </w:rPr>
        <w:t xml:space="preserve"> </w:t>
      </w:r>
      <w:r>
        <w:t>profiling</w:t>
      </w:r>
      <w:r>
        <w:rPr>
          <w:spacing w:val="-12"/>
        </w:rPr>
        <w:t xml:space="preserve"> </w:t>
      </w:r>
      <w:r>
        <w:t>and</w:t>
      </w:r>
      <w:r>
        <w:rPr>
          <w:spacing w:val="-13"/>
        </w:rPr>
        <w:t xml:space="preserve"> </w:t>
      </w:r>
      <w:r>
        <w:t>automated</w:t>
      </w:r>
      <w:r>
        <w:rPr>
          <w:spacing w:val="-12"/>
        </w:rPr>
        <w:t xml:space="preserve"> </w:t>
      </w:r>
      <w:r>
        <w:t>decision making in relation to Individuals.</w:t>
      </w:r>
    </w:p>
    <w:p w14:paraId="5D778359" w14:textId="77777777" w:rsidR="00734590" w:rsidRDefault="00734590">
      <w:pPr>
        <w:pStyle w:val="BodyText"/>
        <w:spacing w:before="1"/>
      </w:pPr>
    </w:p>
    <w:p w14:paraId="4CF6CA78" w14:textId="77777777" w:rsidR="00734590" w:rsidRDefault="006B657A">
      <w:pPr>
        <w:pStyle w:val="BodyText"/>
        <w:ind w:left="1377" w:right="116"/>
        <w:jc w:val="both"/>
      </w:pPr>
      <w:r>
        <w:rPr>
          <w:b/>
        </w:rPr>
        <w:t xml:space="preserve">Automated Decision Making </w:t>
      </w:r>
      <w:r>
        <w:t>happens where the College makes a decision about an Individual</w:t>
      </w:r>
      <w:r>
        <w:rPr>
          <w:spacing w:val="-13"/>
        </w:rPr>
        <w:t xml:space="preserve"> </w:t>
      </w:r>
      <w:r>
        <w:t>solely</w:t>
      </w:r>
      <w:r>
        <w:rPr>
          <w:spacing w:val="-12"/>
        </w:rPr>
        <w:t xml:space="preserve"> </w:t>
      </w:r>
      <w:r>
        <w:t>by</w:t>
      </w:r>
      <w:r>
        <w:rPr>
          <w:spacing w:val="-13"/>
        </w:rPr>
        <w:t xml:space="preserve"> </w:t>
      </w:r>
      <w:r>
        <w:t>automated</w:t>
      </w:r>
      <w:r>
        <w:rPr>
          <w:spacing w:val="-12"/>
        </w:rPr>
        <w:t xml:space="preserve"> </w:t>
      </w:r>
      <w:r>
        <w:t>means</w:t>
      </w:r>
      <w:r>
        <w:rPr>
          <w:spacing w:val="-13"/>
        </w:rPr>
        <w:t xml:space="preserve"> </w:t>
      </w:r>
      <w:r>
        <w:t>without</w:t>
      </w:r>
      <w:r>
        <w:rPr>
          <w:spacing w:val="-12"/>
        </w:rPr>
        <w:t xml:space="preserve"> </w:t>
      </w:r>
      <w:r>
        <w:t>any</w:t>
      </w:r>
      <w:r>
        <w:rPr>
          <w:spacing w:val="-13"/>
        </w:rPr>
        <w:t xml:space="preserve"> </w:t>
      </w:r>
      <w:r>
        <w:t>human</w:t>
      </w:r>
      <w:r>
        <w:rPr>
          <w:spacing w:val="-12"/>
        </w:rPr>
        <w:t xml:space="preserve"> </w:t>
      </w:r>
      <w:r>
        <w:t>involvement</w:t>
      </w:r>
      <w:r>
        <w:rPr>
          <w:spacing w:val="-12"/>
        </w:rPr>
        <w:t xml:space="preserve"> </w:t>
      </w:r>
      <w:r>
        <w:t>and</w:t>
      </w:r>
      <w:r>
        <w:rPr>
          <w:spacing w:val="-13"/>
        </w:rPr>
        <w:t xml:space="preserve"> </w:t>
      </w:r>
      <w:r>
        <w:t>the</w:t>
      </w:r>
      <w:r>
        <w:rPr>
          <w:spacing w:val="-12"/>
        </w:rPr>
        <w:t xml:space="preserve"> </w:t>
      </w:r>
      <w:r>
        <w:t>decision has legal or other significant effects; and</w:t>
      </w:r>
    </w:p>
    <w:p w14:paraId="32C22EF8" w14:textId="77777777" w:rsidR="00734590" w:rsidRDefault="006B657A">
      <w:pPr>
        <w:pStyle w:val="BodyText"/>
        <w:spacing w:before="243" w:line="237" w:lineRule="auto"/>
        <w:ind w:left="1377" w:right="118"/>
        <w:jc w:val="both"/>
      </w:pPr>
      <w:r>
        <w:rPr>
          <w:b/>
        </w:rPr>
        <w:t xml:space="preserve">Profiling </w:t>
      </w:r>
      <w:r>
        <w:t>happens where the College automatically uses Personal Data to evaluate certain things about an Individual.</w:t>
      </w:r>
    </w:p>
    <w:p w14:paraId="5E909D9C" w14:textId="77777777" w:rsidR="00734590" w:rsidRDefault="00734590">
      <w:pPr>
        <w:pStyle w:val="BodyText"/>
        <w:spacing w:before="1"/>
      </w:pPr>
    </w:p>
    <w:p w14:paraId="6CFB4861" w14:textId="77777777" w:rsidR="00734590" w:rsidRDefault="006B657A">
      <w:pPr>
        <w:pStyle w:val="ListParagraph"/>
        <w:numPr>
          <w:ilvl w:val="1"/>
          <w:numId w:val="6"/>
        </w:numPr>
        <w:tabs>
          <w:tab w:val="left" w:pos="1372"/>
          <w:tab w:val="left" w:pos="1377"/>
        </w:tabs>
        <w:spacing w:before="1"/>
        <w:ind w:right="120"/>
        <w:jc w:val="both"/>
      </w:pPr>
      <w:r>
        <w:t>Any Automated Decision Making or Profiling which the College carries out can only be done once the College is confident that it is complying with Data Protection Laws. If College Personnel therefore wish to carry out any Automated Decision Making or Profiling College Personnel must inform the Data Protection Officer.</w:t>
      </w:r>
    </w:p>
    <w:p w14:paraId="7F14A1DA" w14:textId="77777777" w:rsidR="00734590" w:rsidRDefault="00734590">
      <w:pPr>
        <w:pStyle w:val="BodyText"/>
        <w:spacing w:before="1"/>
      </w:pPr>
    </w:p>
    <w:p w14:paraId="559228B2" w14:textId="77777777" w:rsidR="00734590" w:rsidRDefault="006B657A">
      <w:pPr>
        <w:pStyle w:val="ListParagraph"/>
        <w:numPr>
          <w:ilvl w:val="1"/>
          <w:numId w:val="6"/>
        </w:numPr>
        <w:tabs>
          <w:tab w:val="left" w:pos="1372"/>
          <w:tab w:val="left" w:pos="1377"/>
        </w:tabs>
        <w:ind w:right="120"/>
        <w:jc w:val="both"/>
      </w:pPr>
      <w:r>
        <w:t>College Personnel must not carry out Automated Decision Making or Profiling without the approval of the Data Protection Officer.</w:t>
      </w:r>
    </w:p>
    <w:p w14:paraId="63302248" w14:textId="77777777" w:rsidR="00734590" w:rsidRDefault="006B657A">
      <w:pPr>
        <w:pStyle w:val="ListParagraph"/>
        <w:numPr>
          <w:ilvl w:val="1"/>
          <w:numId w:val="6"/>
        </w:numPr>
        <w:tabs>
          <w:tab w:val="left" w:pos="1372"/>
          <w:tab w:val="left" w:pos="1377"/>
        </w:tabs>
        <w:spacing w:before="267"/>
        <w:ind w:right="115"/>
        <w:jc w:val="both"/>
      </w:pPr>
      <w:r>
        <w:t>The</w:t>
      </w:r>
      <w:r>
        <w:rPr>
          <w:spacing w:val="-6"/>
        </w:rPr>
        <w:t xml:space="preserve"> </w:t>
      </w:r>
      <w:r>
        <w:t>College</w:t>
      </w:r>
      <w:r>
        <w:rPr>
          <w:spacing w:val="-6"/>
        </w:rPr>
        <w:t xml:space="preserve"> </w:t>
      </w:r>
      <w:r>
        <w:t>does</w:t>
      </w:r>
      <w:r>
        <w:rPr>
          <w:spacing w:val="-6"/>
        </w:rPr>
        <w:t xml:space="preserve"> </w:t>
      </w:r>
      <w:r>
        <w:t>not</w:t>
      </w:r>
      <w:r>
        <w:rPr>
          <w:spacing w:val="-6"/>
        </w:rPr>
        <w:t xml:space="preserve"> </w:t>
      </w:r>
      <w:r>
        <w:t>carry</w:t>
      </w:r>
      <w:r>
        <w:rPr>
          <w:spacing w:val="-9"/>
        </w:rPr>
        <w:t xml:space="preserve"> </w:t>
      </w:r>
      <w:r>
        <w:t>out</w:t>
      </w:r>
      <w:r>
        <w:rPr>
          <w:spacing w:val="-6"/>
        </w:rPr>
        <w:t xml:space="preserve"> </w:t>
      </w:r>
      <w:r>
        <w:t>Automated</w:t>
      </w:r>
      <w:r>
        <w:rPr>
          <w:spacing w:val="-7"/>
        </w:rPr>
        <w:t xml:space="preserve"> </w:t>
      </w:r>
      <w:r>
        <w:t>Decision</w:t>
      </w:r>
      <w:r>
        <w:rPr>
          <w:spacing w:val="-7"/>
        </w:rPr>
        <w:t xml:space="preserve"> </w:t>
      </w:r>
      <w:r>
        <w:t>Making</w:t>
      </w:r>
      <w:r>
        <w:rPr>
          <w:spacing w:val="-7"/>
        </w:rPr>
        <w:t xml:space="preserve"> </w:t>
      </w:r>
      <w:r>
        <w:t>or</w:t>
      </w:r>
      <w:r>
        <w:rPr>
          <w:spacing w:val="-7"/>
        </w:rPr>
        <w:t xml:space="preserve"> </w:t>
      </w:r>
      <w:r>
        <w:t>Profiling</w:t>
      </w:r>
      <w:r>
        <w:rPr>
          <w:spacing w:val="-7"/>
        </w:rPr>
        <w:t xml:space="preserve"> </w:t>
      </w:r>
      <w:r>
        <w:t>in</w:t>
      </w:r>
      <w:r>
        <w:rPr>
          <w:spacing w:val="-8"/>
        </w:rPr>
        <w:t xml:space="preserve"> </w:t>
      </w:r>
      <w:r>
        <w:t>relation</w:t>
      </w:r>
      <w:r>
        <w:rPr>
          <w:spacing w:val="-7"/>
        </w:rPr>
        <w:t xml:space="preserve"> </w:t>
      </w:r>
      <w:r>
        <w:t>to</w:t>
      </w:r>
      <w:r>
        <w:rPr>
          <w:spacing w:val="-5"/>
        </w:rPr>
        <w:t xml:space="preserve"> </w:t>
      </w:r>
      <w:r>
        <w:t xml:space="preserve">its </w:t>
      </w:r>
      <w:r>
        <w:rPr>
          <w:spacing w:val="-2"/>
        </w:rPr>
        <w:t>employees.</w:t>
      </w:r>
    </w:p>
    <w:p w14:paraId="48A01A65" w14:textId="77777777" w:rsidR="00734590" w:rsidRDefault="00734590">
      <w:pPr>
        <w:pStyle w:val="BodyText"/>
        <w:spacing w:before="212"/>
      </w:pPr>
    </w:p>
    <w:p w14:paraId="4121604B" w14:textId="77777777" w:rsidR="00734590" w:rsidRDefault="006B657A">
      <w:pPr>
        <w:pStyle w:val="Heading1"/>
        <w:numPr>
          <w:ilvl w:val="0"/>
          <w:numId w:val="6"/>
        </w:numPr>
        <w:tabs>
          <w:tab w:val="left" w:pos="952"/>
        </w:tabs>
        <w:ind w:left="952" w:hanging="852"/>
        <w:jc w:val="left"/>
      </w:pPr>
      <w:r>
        <w:t>Data</w:t>
      </w:r>
      <w:r>
        <w:rPr>
          <w:spacing w:val="-7"/>
        </w:rPr>
        <w:t xml:space="preserve"> </w:t>
      </w:r>
      <w:r>
        <w:t>protection</w:t>
      </w:r>
      <w:r>
        <w:rPr>
          <w:spacing w:val="-6"/>
        </w:rPr>
        <w:t xml:space="preserve"> </w:t>
      </w:r>
      <w:r>
        <w:t>impact</w:t>
      </w:r>
      <w:r>
        <w:rPr>
          <w:spacing w:val="-5"/>
        </w:rPr>
        <w:t xml:space="preserve"> </w:t>
      </w:r>
      <w:r>
        <w:t>assessments</w:t>
      </w:r>
      <w:r>
        <w:rPr>
          <w:spacing w:val="-7"/>
        </w:rPr>
        <w:t xml:space="preserve"> </w:t>
      </w:r>
      <w:r>
        <w:rPr>
          <w:spacing w:val="-2"/>
        </w:rPr>
        <w:t>(dpia)</w:t>
      </w:r>
    </w:p>
    <w:p w14:paraId="387801A7" w14:textId="77777777" w:rsidR="00734590" w:rsidRDefault="00734590">
      <w:pPr>
        <w:sectPr w:rsidR="00734590">
          <w:pgSz w:w="11910" w:h="16840"/>
          <w:pgMar w:top="1620" w:right="1320" w:bottom="1880" w:left="1340" w:header="510" w:footer="1681" w:gutter="0"/>
          <w:cols w:space="720"/>
        </w:sectPr>
      </w:pPr>
    </w:p>
    <w:p w14:paraId="6EE4266D" w14:textId="77777777" w:rsidR="00734590" w:rsidRDefault="006B657A">
      <w:pPr>
        <w:pStyle w:val="ListParagraph"/>
        <w:numPr>
          <w:ilvl w:val="1"/>
          <w:numId w:val="6"/>
        </w:numPr>
        <w:tabs>
          <w:tab w:val="left" w:pos="1372"/>
          <w:tab w:val="left" w:pos="1377"/>
        </w:tabs>
        <w:spacing w:before="46"/>
        <w:ind w:right="116"/>
        <w:jc w:val="both"/>
      </w:pPr>
      <w:r>
        <w:lastRenderedPageBreak/>
        <w:t>The Data Protection Act 2018 introduces a new requirement to carry out a risk assessment</w:t>
      </w:r>
      <w:r>
        <w:rPr>
          <w:spacing w:val="-13"/>
        </w:rPr>
        <w:t xml:space="preserve"> </w:t>
      </w:r>
      <w:r>
        <w:t>in</w:t>
      </w:r>
      <w:r>
        <w:rPr>
          <w:spacing w:val="-11"/>
        </w:rPr>
        <w:t xml:space="preserve"> </w:t>
      </w:r>
      <w:r>
        <w:t>relation</w:t>
      </w:r>
      <w:r>
        <w:rPr>
          <w:spacing w:val="-13"/>
        </w:rPr>
        <w:t xml:space="preserve"> </w:t>
      </w:r>
      <w:r>
        <w:t>to</w:t>
      </w:r>
      <w:r>
        <w:rPr>
          <w:spacing w:val="-11"/>
        </w:rPr>
        <w:t xml:space="preserve"> </w:t>
      </w:r>
      <w:r>
        <w:t>the</w:t>
      </w:r>
      <w:r>
        <w:rPr>
          <w:spacing w:val="-10"/>
        </w:rPr>
        <w:t xml:space="preserve"> </w:t>
      </w:r>
      <w:r>
        <w:t>use</w:t>
      </w:r>
      <w:r>
        <w:rPr>
          <w:spacing w:val="-10"/>
        </w:rPr>
        <w:t xml:space="preserve"> </w:t>
      </w:r>
      <w:r>
        <w:t>of</w:t>
      </w:r>
      <w:r>
        <w:rPr>
          <w:spacing w:val="-13"/>
        </w:rPr>
        <w:t xml:space="preserve"> </w:t>
      </w:r>
      <w:r>
        <w:t>Personal</w:t>
      </w:r>
      <w:r>
        <w:rPr>
          <w:spacing w:val="-12"/>
        </w:rPr>
        <w:t xml:space="preserve"> </w:t>
      </w:r>
      <w:r>
        <w:t>Data</w:t>
      </w:r>
      <w:r>
        <w:rPr>
          <w:spacing w:val="-10"/>
        </w:rPr>
        <w:t xml:space="preserve"> </w:t>
      </w:r>
      <w:r>
        <w:t>for</w:t>
      </w:r>
      <w:r>
        <w:rPr>
          <w:spacing w:val="-11"/>
        </w:rPr>
        <w:t xml:space="preserve"> </w:t>
      </w:r>
      <w:r>
        <w:t>a</w:t>
      </w:r>
      <w:r>
        <w:rPr>
          <w:spacing w:val="-13"/>
        </w:rPr>
        <w:t xml:space="preserve"> </w:t>
      </w:r>
      <w:r>
        <w:t>new</w:t>
      </w:r>
      <w:r>
        <w:rPr>
          <w:spacing w:val="-10"/>
        </w:rPr>
        <w:t xml:space="preserve"> </w:t>
      </w:r>
      <w:r>
        <w:t>service,</w:t>
      </w:r>
      <w:r>
        <w:rPr>
          <w:spacing w:val="-10"/>
        </w:rPr>
        <w:t xml:space="preserve"> </w:t>
      </w:r>
      <w:r>
        <w:t>product</w:t>
      </w:r>
      <w:r>
        <w:rPr>
          <w:spacing w:val="-12"/>
        </w:rPr>
        <w:t xml:space="preserve"> </w:t>
      </w:r>
      <w:r>
        <w:t>or</w:t>
      </w:r>
      <w:r>
        <w:rPr>
          <w:spacing w:val="-11"/>
        </w:rPr>
        <w:t xml:space="preserve"> </w:t>
      </w:r>
      <w:r>
        <w:t>process. This must be done prior to the processing via a Data Protection Impact Assessment (</w:t>
      </w:r>
      <w:r>
        <w:rPr>
          <w:b/>
        </w:rPr>
        <w:t>“DPIA”</w:t>
      </w:r>
      <w:r>
        <w:t>). A DPIA should be started as early as practical in the design of processing operations. A DPIA is not a prohibition on using Personal Data but is an assessment of issues affecting Personal Data which need to be considered before a new product/service/process is rolled out. The process is designed to:</w:t>
      </w:r>
    </w:p>
    <w:p w14:paraId="41A31DBB" w14:textId="77777777" w:rsidR="00734590" w:rsidRDefault="00734590">
      <w:pPr>
        <w:pStyle w:val="BodyText"/>
        <w:spacing w:before="2"/>
      </w:pPr>
    </w:p>
    <w:p w14:paraId="29B86BC5" w14:textId="77777777" w:rsidR="00734590" w:rsidRDefault="006B657A">
      <w:pPr>
        <w:pStyle w:val="ListParagraph"/>
        <w:numPr>
          <w:ilvl w:val="2"/>
          <w:numId w:val="6"/>
        </w:numPr>
        <w:tabs>
          <w:tab w:val="left" w:pos="2255"/>
        </w:tabs>
        <w:ind w:left="2255" w:hanging="737"/>
      </w:pPr>
      <w:r>
        <w:t>describe</w:t>
      </w:r>
      <w:r>
        <w:rPr>
          <w:spacing w:val="-4"/>
        </w:rPr>
        <w:t xml:space="preserve"> </w:t>
      </w:r>
      <w:r>
        <w:t>the</w:t>
      </w:r>
      <w:r>
        <w:rPr>
          <w:spacing w:val="-3"/>
        </w:rPr>
        <w:t xml:space="preserve"> </w:t>
      </w:r>
      <w:r>
        <w:t>collection</w:t>
      </w:r>
      <w:r>
        <w:rPr>
          <w:spacing w:val="-4"/>
        </w:rPr>
        <w:t xml:space="preserve"> </w:t>
      </w:r>
      <w:r>
        <w:t>and</w:t>
      </w:r>
      <w:r>
        <w:rPr>
          <w:spacing w:val="-6"/>
        </w:rPr>
        <w:t xml:space="preserve"> </w:t>
      </w:r>
      <w:r>
        <w:t>use</w:t>
      </w:r>
      <w:r>
        <w:rPr>
          <w:spacing w:val="-5"/>
        </w:rPr>
        <w:t xml:space="preserve"> </w:t>
      </w:r>
      <w:r>
        <w:t>of</w:t>
      </w:r>
      <w:r>
        <w:rPr>
          <w:spacing w:val="-5"/>
        </w:rPr>
        <w:t xml:space="preserve"> </w:t>
      </w:r>
      <w:r>
        <w:t xml:space="preserve">Personal </w:t>
      </w:r>
      <w:r>
        <w:rPr>
          <w:spacing w:val="-2"/>
        </w:rPr>
        <w:t>Data.</w:t>
      </w:r>
    </w:p>
    <w:p w14:paraId="230B406E" w14:textId="77777777" w:rsidR="00734590" w:rsidRDefault="006B657A">
      <w:pPr>
        <w:pStyle w:val="ListParagraph"/>
        <w:numPr>
          <w:ilvl w:val="2"/>
          <w:numId w:val="6"/>
        </w:numPr>
        <w:tabs>
          <w:tab w:val="left" w:pos="2255"/>
        </w:tabs>
        <w:spacing w:before="266"/>
        <w:ind w:left="2255" w:hanging="737"/>
      </w:pPr>
      <w:r>
        <w:t>assess</w:t>
      </w:r>
      <w:r>
        <w:rPr>
          <w:spacing w:val="-3"/>
        </w:rPr>
        <w:t xml:space="preserve"> </w:t>
      </w:r>
      <w:r>
        <w:t>its</w:t>
      </w:r>
      <w:r>
        <w:rPr>
          <w:spacing w:val="-2"/>
        </w:rPr>
        <w:t xml:space="preserve"> </w:t>
      </w:r>
      <w:r>
        <w:t>necessity</w:t>
      </w:r>
      <w:r>
        <w:rPr>
          <w:spacing w:val="-4"/>
        </w:rPr>
        <w:t xml:space="preserve"> </w:t>
      </w:r>
      <w:r>
        <w:t>and</w:t>
      </w:r>
      <w:r>
        <w:rPr>
          <w:spacing w:val="-5"/>
        </w:rPr>
        <w:t xml:space="preserve"> </w:t>
      </w:r>
      <w:r>
        <w:t>its</w:t>
      </w:r>
      <w:r>
        <w:rPr>
          <w:spacing w:val="-5"/>
        </w:rPr>
        <w:t xml:space="preserve"> </w:t>
      </w:r>
      <w:r>
        <w:t>proportionality</w:t>
      </w:r>
      <w:r>
        <w:rPr>
          <w:spacing w:val="-4"/>
        </w:rPr>
        <w:t xml:space="preserve"> </w:t>
      </w:r>
      <w:r>
        <w:t>in</w:t>
      </w:r>
      <w:r>
        <w:rPr>
          <w:spacing w:val="-3"/>
        </w:rPr>
        <w:t xml:space="preserve"> </w:t>
      </w:r>
      <w:r>
        <w:t>relation</w:t>
      </w:r>
      <w:r>
        <w:rPr>
          <w:spacing w:val="-6"/>
        </w:rPr>
        <w:t xml:space="preserve"> </w:t>
      </w:r>
      <w:r>
        <w:t>to</w:t>
      </w:r>
      <w:r>
        <w:rPr>
          <w:spacing w:val="-3"/>
        </w:rPr>
        <w:t xml:space="preserve"> </w:t>
      </w:r>
      <w:r>
        <w:t>the</w:t>
      </w:r>
      <w:r>
        <w:rPr>
          <w:spacing w:val="-1"/>
        </w:rPr>
        <w:t xml:space="preserve"> </w:t>
      </w:r>
      <w:r>
        <w:rPr>
          <w:spacing w:val="-2"/>
        </w:rPr>
        <w:t>purposes.</w:t>
      </w:r>
    </w:p>
    <w:p w14:paraId="01B389F7" w14:textId="77777777" w:rsidR="00734590" w:rsidRDefault="00734590">
      <w:pPr>
        <w:pStyle w:val="BodyText"/>
        <w:spacing w:before="1"/>
      </w:pPr>
    </w:p>
    <w:p w14:paraId="5FC07F94" w14:textId="77777777" w:rsidR="00734590" w:rsidRDefault="006B657A">
      <w:pPr>
        <w:pStyle w:val="ListParagraph"/>
        <w:numPr>
          <w:ilvl w:val="2"/>
          <w:numId w:val="6"/>
        </w:numPr>
        <w:tabs>
          <w:tab w:val="left" w:pos="2255"/>
        </w:tabs>
        <w:ind w:left="2255" w:hanging="737"/>
      </w:pPr>
      <w:r>
        <w:t>assess</w:t>
      </w:r>
      <w:r>
        <w:rPr>
          <w:spacing w:val="-6"/>
        </w:rPr>
        <w:t xml:space="preserve"> </w:t>
      </w:r>
      <w:r>
        <w:t>the</w:t>
      </w:r>
      <w:r>
        <w:rPr>
          <w:spacing w:val="-3"/>
        </w:rPr>
        <w:t xml:space="preserve"> </w:t>
      </w:r>
      <w:r>
        <w:t>risks</w:t>
      </w:r>
      <w:r>
        <w:rPr>
          <w:spacing w:val="-4"/>
        </w:rPr>
        <w:t xml:space="preserve"> </w:t>
      </w:r>
      <w:r>
        <w:t>to</w:t>
      </w:r>
      <w:r>
        <w:rPr>
          <w:spacing w:val="-4"/>
        </w:rPr>
        <w:t xml:space="preserve"> </w:t>
      </w:r>
      <w:r>
        <w:t>the</w:t>
      </w:r>
      <w:r>
        <w:rPr>
          <w:spacing w:val="-4"/>
        </w:rPr>
        <w:t xml:space="preserve"> </w:t>
      </w:r>
      <w:r>
        <w:t>rights</w:t>
      </w:r>
      <w:r>
        <w:rPr>
          <w:spacing w:val="-4"/>
        </w:rPr>
        <w:t xml:space="preserve"> </w:t>
      </w:r>
      <w:r>
        <w:t>and</w:t>
      </w:r>
      <w:r>
        <w:rPr>
          <w:spacing w:val="-5"/>
        </w:rPr>
        <w:t xml:space="preserve"> </w:t>
      </w:r>
      <w:r>
        <w:t>freedoms</w:t>
      </w:r>
      <w:r>
        <w:rPr>
          <w:spacing w:val="-5"/>
        </w:rPr>
        <w:t xml:space="preserve"> </w:t>
      </w:r>
      <w:r>
        <w:t>of</w:t>
      </w:r>
      <w:r>
        <w:rPr>
          <w:spacing w:val="-4"/>
        </w:rPr>
        <w:t xml:space="preserve"> </w:t>
      </w:r>
      <w:r>
        <w:t>individuals;</w:t>
      </w:r>
      <w:r>
        <w:rPr>
          <w:spacing w:val="-3"/>
        </w:rPr>
        <w:t xml:space="preserve"> </w:t>
      </w:r>
      <w:r>
        <w:rPr>
          <w:spacing w:val="-5"/>
        </w:rPr>
        <w:t>and</w:t>
      </w:r>
    </w:p>
    <w:p w14:paraId="76EB291B" w14:textId="77777777" w:rsidR="00734590" w:rsidRDefault="00734590">
      <w:pPr>
        <w:pStyle w:val="BodyText"/>
        <w:spacing w:before="1"/>
      </w:pPr>
    </w:p>
    <w:p w14:paraId="3694E792" w14:textId="77777777" w:rsidR="00734590" w:rsidRDefault="006B657A">
      <w:pPr>
        <w:pStyle w:val="ListParagraph"/>
        <w:numPr>
          <w:ilvl w:val="2"/>
          <w:numId w:val="6"/>
        </w:numPr>
        <w:tabs>
          <w:tab w:val="left" w:pos="2255"/>
        </w:tabs>
        <w:ind w:left="2255" w:hanging="737"/>
      </w:pPr>
      <w:r>
        <w:t>the</w:t>
      </w:r>
      <w:r>
        <w:rPr>
          <w:spacing w:val="-6"/>
        </w:rPr>
        <w:t xml:space="preserve"> </w:t>
      </w:r>
      <w:r>
        <w:t>measures</w:t>
      </w:r>
      <w:r>
        <w:rPr>
          <w:spacing w:val="-4"/>
        </w:rPr>
        <w:t xml:space="preserve"> </w:t>
      </w:r>
      <w:r>
        <w:t>to</w:t>
      </w:r>
      <w:r>
        <w:rPr>
          <w:spacing w:val="-2"/>
        </w:rPr>
        <w:t xml:space="preserve"> </w:t>
      </w:r>
      <w:r>
        <w:t>address</w:t>
      </w:r>
      <w:r>
        <w:rPr>
          <w:spacing w:val="-4"/>
        </w:rPr>
        <w:t xml:space="preserve"> </w:t>
      </w:r>
      <w:r>
        <w:t>the</w:t>
      </w:r>
      <w:r>
        <w:rPr>
          <w:spacing w:val="-3"/>
        </w:rPr>
        <w:t xml:space="preserve"> </w:t>
      </w:r>
      <w:r>
        <w:rPr>
          <w:spacing w:val="-2"/>
        </w:rPr>
        <w:t>risks.</w:t>
      </w:r>
    </w:p>
    <w:p w14:paraId="0984A223" w14:textId="77777777" w:rsidR="00734590" w:rsidRDefault="00734590">
      <w:pPr>
        <w:pStyle w:val="BodyText"/>
      </w:pPr>
    </w:p>
    <w:p w14:paraId="404CC0E0" w14:textId="77777777" w:rsidR="00734590" w:rsidRDefault="006B657A">
      <w:pPr>
        <w:pStyle w:val="ListParagraph"/>
        <w:numPr>
          <w:ilvl w:val="1"/>
          <w:numId w:val="6"/>
        </w:numPr>
        <w:tabs>
          <w:tab w:val="left" w:pos="1372"/>
          <w:tab w:val="left" w:pos="1377"/>
        </w:tabs>
        <w:spacing w:before="1"/>
        <w:ind w:right="118"/>
        <w:jc w:val="both"/>
      </w:pPr>
      <w:r>
        <w:t xml:space="preserve">A DPIA must be completed where the use of Personal Data is likely to result in a high risk to the rights and freedoms of individuals. The ICO’s standard DPIA template is available from </w:t>
      </w:r>
      <w:hyperlink r:id="rId16">
        <w:r>
          <w:rPr>
            <w:u w:val="single"/>
          </w:rPr>
          <w:t>www.ico.org.uk</w:t>
        </w:r>
        <w:r>
          <w:t>.</w:t>
        </w:r>
      </w:hyperlink>
    </w:p>
    <w:p w14:paraId="5B903900" w14:textId="77777777" w:rsidR="00734590" w:rsidRDefault="006B657A">
      <w:pPr>
        <w:pStyle w:val="ListParagraph"/>
        <w:numPr>
          <w:ilvl w:val="1"/>
          <w:numId w:val="6"/>
        </w:numPr>
        <w:tabs>
          <w:tab w:val="left" w:pos="1372"/>
          <w:tab w:val="left" w:pos="1377"/>
        </w:tabs>
        <w:spacing w:before="267"/>
        <w:ind w:right="120"/>
        <w:jc w:val="both"/>
      </w:pPr>
      <w:r>
        <w:t xml:space="preserve">Where a DPIA reveals risks which are not appropriately mitigated the ICO must be </w:t>
      </w:r>
      <w:r>
        <w:rPr>
          <w:spacing w:val="-2"/>
        </w:rPr>
        <w:t>consulted.</w:t>
      </w:r>
    </w:p>
    <w:p w14:paraId="46E796DB" w14:textId="77777777" w:rsidR="00734590" w:rsidRDefault="00734590">
      <w:pPr>
        <w:pStyle w:val="BodyText"/>
      </w:pPr>
    </w:p>
    <w:p w14:paraId="3D9331F1" w14:textId="77777777" w:rsidR="00734590" w:rsidRDefault="006B657A">
      <w:pPr>
        <w:pStyle w:val="ListParagraph"/>
        <w:numPr>
          <w:ilvl w:val="1"/>
          <w:numId w:val="6"/>
        </w:numPr>
        <w:tabs>
          <w:tab w:val="left" w:pos="1372"/>
          <w:tab w:val="left" w:pos="1377"/>
        </w:tabs>
        <w:ind w:right="113"/>
        <w:jc w:val="both"/>
      </w:pPr>
      <w:r>
        <w:t>Where</w:t>
      </w:r>
      <w:r>
        <w:rPr>
          <w:spacing w:val="-9"/>
        </w:rPr>
        <w:t xml:space="preserve"> </w:t>
      </w:r>
      <w:r>
        <w:t>the</w:t>
      </w:r>
      <w:r>
        <w:rPr>
          <w:spacing w:val="-6"/>
        </w:rPr>
        <w:t xml:space="preserve"> </w:t>
      </w:r>
      <w:r>
        <w:t>College</w:t>
      </w:r>
      <w:r>
        <w:rPr>
          <w:spacing w:val="-6"/>
        </w:rPr>
        <w:t xml:space="preserve"> </w:t>
      </w:r>
      <w:r>
        <w:t>is</w:t>
      </w:r>
      <w:r>
        <w:rPr>
          <w:spacing w:val="-7"/>
        </w:rPr>
        <w:t xml:space="preserve"> </w:t>
      </w:r>
      <w:r>
        <w:t>launching</w:t>
      </w:r>
      <w:r>
        <w:rPr>
          <w:spacing w:val="-7"/>
        </w:rPr>
        <w:t xml:space="preserve"> </w:t>
      </w:r>
      <w:r>
        <w:t>or</w:t>
      </w:r>
      <w:r>
        <w:rPr>
          <w:spacing w:val="-7"/>
        </w:rPr>
        <w:t xml:space="preserve"> </w:t>
      </w:r>
      <w:r>
        <w:t>proposing</w:t>
      </w:r>
      <w:r>
        <w:rPr>
          <w:spacing w:val="-7"/>
        </w:rPr>
        <w:t xml:space="preserve"> </w:t>
      </w:r>
      <w:r>
        <w:t>to</w:t>
      </w:r>
      <w:r>
        <w:rPr>
          <w:spacing w:val="-7"/>
        </w:rPr>
        <w:t xml:space="preserve"> </w:t>
      </w:r>
      <w:r>
        <w:t>adopt</w:t>
      </w:r>
      <w:r>
        <w:rPr>
          <w:spacing w:val="-11"/>
        </w:rPr>
        <w:t xml:space="preserve"> </w:t>
      </w:r>
      <w:r>
        <w:t>a</w:t>
      </w:r>
      <w:r>
        <w:rPr>
          <w:spacing w:val="-7"/>
        </w:rPr>
        <w:t xml:space="preserve"> </w:t>
      </w:r>
      <w:r>
        <w:t>new</w:t>
      </w:r>
      <w:r>
        <w:rPr>
          <w:spacing w:val="-6"/>
        </w:rPr>
        <w:t xml:space="preserve"> </w:t>
      </w:r>
      <w:r>
        <w:t>process,</w:t>
      </w:r>
      <w:r>
        <w:rPr>
          <w:spacing w:val="-6"/>
        </w:rPr>
        <w:t xml:space="preserve"> </w:t>
      </w:r>
      <w:r>
        <w:t>product</w:t>
      </w:r>
      <w:r>
        <w:rPr>
          <w:spacing w:val="-6"/>
        </w:rPr>
        <w:t xml:space="preserve"> </w:t>
      </w:r>
      <w:r>
        <w:t>or</w:t>
      </w:r>
      <w:r>
        <w:rPr>
          <w:spacing w:val="-9"/>
        </w:rPr>
        <w:t xml:space="preserve"> </w:t>
      </w:r>
      <w:r>
        <w:t xml:space="preserve">service which involves Personal Data, the College needs to consider whether it needs to carry out a DPIA as part of the project initiation process. The College needs to carry out a DPIA </w:t>
      </w:r>
      <w:r>
        <w:rPr>
          <w:u w:val="single"/>
        </w:rPr>
        <w:t xml:space="preserve">at an early stage in the process </w:t>
      </w:r>
      <w:r>
        <w:t>so that the College can identify and fix problems with its proposed new process, product or service at an early stage, reducing the associated costs and damage to reputation, which might otherwise occur.</w:t>
      </w:r>
    </w:p>
    <w:p w14:paraId="52EFB0FC" w14:textId="77777777" w:rsidR="00734590" w:rsidRDefault="00734590">
      <w:pPr>
        <w:pStyle w:val="BodyText"/>
      </w:pPr>
    </w:p>
    <w:p w14:paraId="5065837F" w14:textId="77777777" w:rsidR="00734590" w:rsidRDefault="006B657A">
      <w:pPr>
        <w:pStyle w:val="ListParagraph"/>
        <w:numPr>
          <w:ilvl w:val="1"/>
          <w:numId w:val="6"/>
        </w:numPr>
        <w:tabs>
          <w:tab w:val="left" w:pos="1372"/>
          <w:tab w:val="left" w:pos="1377"/>
        </w:tabs>
        <w:ind w:right="121"/>
        <w:jc w:val="both"/>
      </w:pPr>
      <w:r>
        <w:t>Situations where the College may have to carry out a Data Protection Impact Assessment include the following (please note that this list is not exhaustive):</w:t>
      </w:r>
    </w:p>
    <w:p w14:paraId="617271B5" w14:textId="77777777" w:rsidR="00734590" w:rsidRDefault="00734590">
      <w:pPr>
        <w:pStyle w:val="BodyText"/>
        <w:spacing w:before="1"/>
      </w:pPr>
    </w:p>
    <w:p w14:paraId="7E810D09" w14:textId="77777777" w:rsidR="00734590" w:rsidRDefault="006B657A">
      <w:pPr>
        <w:pStyle w:val="ListParagraph"/>
        <w:numPr>
          <w:ilvl w:val="2"/>
          <w:numId w:val="6"/>
        </w:numPr>
        <w:tabs>
          <w:tab w:val="left" w:pos="2221"/>
          <w:tab w:val="left" w:pos="2226"/>
        </w:tabs>
        <w:ind w:right="116"/>
        <w:jc w:val="both"/>
      </w:pPr>
      <w:r>
        <w:t>large</w:t>
      </w:r>
      <w:r>
        <w:rPr>
          <w:spacing w:val="-13"/>
        </w:rPr>
        <w:t xml:space="preserve"> </w:t>
      </w:r>
      <w:r>
        <w:t>scale</w:t>
      </w:r>
      <w:r>
        <w:rPr>
          <w:spacing w:val="-12"/>
        </w:rPr>
        <w:t xml:space="preserve"> </w:t>
      </w:r>
      <w:r>
        <w:t>and</w:t>
      </w:r>
      <w:r>
        <w:rPr>
          <w:spacing w:val="-13"/>
        </w:rPr>
        <w:t xml:space="preserve"> </w:t>
      </w:r>
      <w:r>
        <w:t>systematic</w:t>
      </w:r>
      <w:r>
        <w:rPr>
          <w:spacing w:val="-12"/>
        </w:rPr>
        <w:t xml:space="preserve"> </w:t>
      </w:r>
      <w:r>
        <w:t>use</w:t>
      </w:r>
      <w:r>
        <w:rPr>
          <w:spacing w:val="-13"/>
        </w:rPr>
        <w:t xml:space="preserve"> </w:t>
      </w:r>
      <w:r>
        <w:t>of</w:t>
      </w:r>
      <w:r>
        <w:rPr>
          <w:spacing w:val="-12"/>
        </w:rPr>
        <w:t xml:space="preserve"> </w:t>
      </w:r>
      <w:r>
        <w:t>Personal</w:t>
      </w:r>
      <w:r>
        <w:rPr>
          <w:spacing w:val="-13"/>
        </w:rPr>
        <w:t xml:space="preserve"> </w:t>
      </w:r>
      <w:r>
        <w:t>Data</w:t>
      </w:r>
      <w:r>
        <w:rPr>
          <w:spacing w:val="-12"/>
        </w:rPr>
        <w:t xml:space="preserve"> </w:t>
      </w:r>
      <w:r>
        <w:t>for</w:t>
      </w:r>
      <w:r>
        <w:rPr>
          <w:spacing w:val="-12"/>
        </w:rPr>
        <w:t xml:space="preserve"> </w:t>
      </w:r>
      <w:r>
        <w:t>the</w:t>
      </w:r>
      <w:r>
        <w:rPr>
          <w:spacing w:val="-13"/>
        </w:rPr>
        <w:t xml:space="preserve"> </w:t>
      </w:r>
      <w:r>
        <w:t>purposes</w:t>
      </w:r>
      <w:r>
        <w:rPr>
          <w:spacing w:val="-12"/>
        </w:rPr>
        <w:t xml:space="preserve"> </w:t>
      </w:r>
      <w:r>
        <w:t>of</w:t>
      </w:r>
      <w:r>
        <w:rPr>
          <w:spacing w:val="-13"/>
        </w:rPr>
        <w:t xml:space="preserve"> </w:t>
      </w:r>
      <w:r>
        <w:t>Automated Decision Making or Profiling (see definitions above) where legal or similarly significant decisions are made.</w:t>
      </w:r>
    </w:p>
    <w:p w14:paraId="37DDFBC5" w14:textId="77777777" w:rsidR="00734590" w:rsidRDefault="00734590">
      <w:pPr>
        <w:pStyle w:val="BodyText"/>
        <w:spacing w:before="1"/>
      </w:pPr>
    </w:p>
    <w:p w14:paraId="5A1084D0" w14:textId="77777777" w:rsidR="00734590" w:rsidRDefault="006B657A">
      <w:pPr>
        <w:pStyle w:val="ListParagraph"/>
        <w:numPr>
          <w:ilvl w:val="2"/>
          <w:numId w:val="6"/>
        </w:numPr>
        <w:tabs>
          <w:tab w:val="left" w:pos="2221"/>
          <w:tab w:val="left" w:pos="2226"/>
        </w:tabs>
        <w:ind w:right="119"/>
        <w:jc w:val="both"/>
      </w:pPr>
      <w:r>
        <w:t>large scale use of Special Categories of Personal Data, or Personal Data relating to criminal convictions and offences e.g. the use of high volumes of health data; or</w:t>
      </w:r>
    </w:p>
    <w:p w14:paraId="46C40E02" w14:textId="77777777" w:rsidR="00734590" w:rsidRDefault="006B657A">
      <w:pPr>
        <w:pStyle w:val="ListParagraph"/>
        <w:numPr>
          <w:ilvl w:val="2"/>
          <w:numId w:val="6"/>
        </w:numPr>
        <w:tabs>
          <w:tab w:val="left" w:pos="2221"/>
        </w:tabs>
        <w:spacing w:before="267"/>
        <w:ind w:left="2221" w:hanging="703"/>
      </w:pPr>
      <w:r>
        <w:t>systematic</w:t>
      </w:r>
      <w:r>
        <w:rPr>
          <w:spacing w:val="-7"/>
        </w:rPr>
        <w:t xml:space="preserve"> </w:t>
      </w:r>
      <w:r>
        <w:t>monitoring</w:t>
      </w:r>
      <w:r>
        <w:rPr>
          <w:spacing w:val="-6"/>
        </w:rPr>
        <w:t xml:space="preserve"> </w:t>
      </w:r>
      <w:r>
        <w:t>of</w:t>
      </w:r>
      <w:r>
        <w:rPr>
          <w:spacing w:val="-3"/>
        </w:rPr>
        <w:t xml:space="preserve"> </w:t>
      </w:r>
      <w:r>
        <w:t>public</w:t>
      </w:r>
      <w:r>
        <w:rPr>
          <w:spacing w:val="-3"/>
        </w:rPr>
        <w:t xml:space="preserve"> </w:t>
      </w:r>
      <w:r>
        <w:t>areas</w:t>
      </w:r>
      <w:r>
        <w:rPr>
          <w:spacing w:val="-5"/>
        </w:rPr>
        <w:t xml:space="preserve"> </w:t>
      </w:r>
      <w:r>
        <w:t>on</w:t>
      </w:r>
      <w:r>
        <w:rPr>
          <w:spacing w:val="-4"/>
        </w:rPr>
        <w:t xml:space="preserve"> </w:t>
      </w:r>
      <w:r>
        <w:t>a</w:t>
      </w:r>
      <w:r>
        <w:rPr>
          <w:spacing w:val="-3"/>
        </w:rPr>
        <w:t xml:space="preserve"> </w:t>
      </w:r>
      <w:r>
        <w:t>large</w:t>
      </w:r>
      <w:r>
        <w:rPr>
          <w:spacing w:val="-3"/>
        </w:rPr>
        <w:t xml:space="preserve"> </w:t>
      </w:r>
      <w:r>
        <w:t>scale</w:t>
      </w:r>
      <w:r>
        <w:rPr>
          <w:spacing w:val="-5"/>
        </w:rPr>
        <w:t xml:space="preserve"> </w:t>
      </w:r>
      <w:r>
        <w:t>e.g.</w:t>
      </w:r>
      <w:r>
        <w:rPr>
          <w:spacing w:val="-3"/>
        </w:rPr>
        <w:t xml:space="preserve"> </w:t>
      </w:r>
      <w:r>
        <w:t>CCTV</w:t>
      </w:r>
      <w:r>
        <w:rPr>
          <w:spacing w:val="-2"/>
        </w:rPr>
        <w:t xml:space="preserve"> cameras.</w:t>
      </w:r>
    </w:p>
    <w:p w14:paraId="6A5A3286" w14:textId="77777777" w:rsidR="00734590" w:rsidRDefault="00734590">
      <w:pPr>
        <w:pStyle w:val="BodyText"/>
        <w:spacing w:before="1"/>
      </w:pPr>
    </w:p>
    <w:p w14:paraId="215129AE" w14:textId="77777777" w:rsidR="00734590" w:rsidRDefault="006B657A">
      <w:pPr>
        <w:pStyle w:val="ListParagraph"/>
        <w:numPr>
          <w:ilvl w:val="1"/>
          <w:numId w:val="6"/>
        </w:numPr>
        <w:tabs>
          <w:tab w:val="left" w:pos="1372"/>
        </w:tabs>
        <w:ind w:left="1372" w:hanging="564"/>
        <w:jc w:val="left"/>
      </w:pPr>
      <w:r>
        <w:t>All</w:t>
      </w:r>
      <w:r>
        <w:rPr>
          <w:spacing w:val="-3"/>
        </w:rPr>
        <w:t xml:space="preserve"> </w:t>
      </w:r>
      <w:r>
        <w:t>DPIAs</w:t>
      </w:r>
      <w:r>
        <w:rPr>
          <w:spacing w:val="-6"/>
        </w:rPr>
        <w:t xml:space="preserve"> </w:t>
      </w:r>
      <w:r>
        <w:t>must</w:t>
      </w:r>
      <w:r>
        <w:rPr>
          <w:spacing w:val="-3"/>
        </w:rPr>
        <w:t xml:space="preserve"> </w:t>
      </w:r>
      <w:r>
        <w:t>be</w:t>
      </w:r>
      <w:r>
        <w:rPr>
          <w:spacing w:val="-5"/>
        </w:rPr>
        <w:t xml:space="preserve"> </w:t>
      </w:r>
      <w:r>
        <w:t>reviewed</w:t>
      </w:r>
      <w:r>
        <w:rPr>
          <w:spacing w:val="-5"/>
        </w:rPr>
        <w:t xml:space="preserve"> </w:t>
      </w:r>
      <w:r>
        <w:t>and</w:t>
      </w:r>
      <w:r>
        <w:rPr>
          <w:spacing w:val="-5"/>
        </w:rPr>
        <w:t xml:space="preserve"> </w:t>
      </w:r>
      <w:r>
        <w:t>approved</w:t>
      </w:r>
      <w:r>
        <w:rPr>
          <w:spacing w:val="-3"/>
        </w:rPr>
        <w:t xml:space="preserve"> </w:t>
      </w:r>
      <w:r>
        <w:t>by</w:t>
      </w:r>
      <w:r>
        <w:rPr>
          <w:spacing w:val="-5"/>
        </w:rPr>
        <w:t xml:space="preserve"> </w:t>
      </w:r>
      <w:r>
        <w:t>the</w:t>
      </w:r>
      <w:r>
        <w:rPr>
          <w:spacing w:val="-4"/>
        </w:rPr>
        <w:t xml:space="preserve"> </w:t>
      </w:r>
      <w:r>
        <w:t>Data</w:t>
      </w:r>
      <w:r>
        <w:rPr>
          <w:spacing w:val="-8"/>
        </w:rPr>
        <w:t xml:space="preserve"> </w:t>
      </w:r>
      <w:r>
        <w:t>Protection</w:t>
      </w:r>
      <w:r>
        <w:rPr>
          <w:spacing w:val="-5"/>
        </w:rPr>
        <w:t xml:space="preserve"> </w:t>
      </w:r>
      <w:r>
        <w:rPr>
          <w:spacing w:val="-2"/>
        </w:rPr>
        <w:t>Officer.</w:t>
      </w:r>
    </w:p>
    <w:p w14:paraId="41B8BA5F" w14:textId="77777777" w:rsidR="00734590" w:rsidRDefault="00734590">
      <w:pPr>
        <w:pStyle w:val="BodyText"/>
        <w:spacing w:before="212"/>
      </w:pPr>
    </w:p>
    <w:p w14:paraId="66D2B742" w14:textId="77777777" w:rsidR="00734590" w:rsidRDefault="006B657A">
      <w:pPr>
        <w:pStyle w:val="Heading1"/>
        <w:numPr>
          <w:ilvl w:val="0"/>
          <w:numId w:val="6"/>
        </w:numPr>
        <w:tabs>
          <w:tab w:val="left" w:pos="952"/>
        </w:tabs>
        <w:ind w:left="952" w:hanging="852"/>
        <w:jc w:val="left"/>
      </w:pPr>
      <w:r>
        <w:t>TRANSFERRING</w:t>
      </w:r>
      <w:r>
        <w:rPr>
          <w:spacing w:val="-6"/>
        </w:rPr>
        <w:t xml:space="preserve"> </w:t>
      </w:r>
      <w:r>
        <w:t>PERSONAL</w:t>
      </w:r>
      <w:r>
        <w:rPr>
          <w:spacing w:val="-7"/>
        </w:rPr>
        <w:t xml:space="preserve"> </w:t>
      </w:r>
      <w:r>
        <w:t>DATA</w:t>
      </w:r>
      <w:r>
        <w:rPr>
          <w:spacing w:val="-6"/>
        </w:rPr>
        <w:t xml:space="preserve"> </w:t>
      </w:r>
      <w:r>
        <w:t>TO</w:t>
      </w:r>
      <w:r>
        <w:rPr>
          <w:spacing w:val="-7"/>
        </w:rPr>
        <w:t xml:space="preserve"> </w:t>
      </w:r>
      <w:r>
        <w:t>A</w:t>
      </w:r>
      <w:r>
        <w:rPr>
          <w:spacing w:val="-3"/>
        </w:rPr>
        <w:t xml:space="preserve"> </w:t>
      </w:r>
      <w:r>
        <w:t>COUNTRY</w:t>
      </w:r>
      <w:r>
        <w:rPr>
          <w:spacing w:val="-5"/>
        </w:rPr>
        <w:t xml:space="preserve"> </w:t>
      </w:r>
      <w:r>
        <w:t>OUTSIDE</w:t>
      </w:r>
      <w:r>
        <w:rPr>
          <w:spacing w:val="-6"/>
        </w:rPr>
        <w:t xml:space="preserve"> </w:t>
      </w:r>
      <w:r>
        <w:t>THE</w:t>
      </w:r>
      <w:r>
        <w:rPr>
          <w:spacing w:val="-5"/>
        </w:rPr>
        <w:t xml:space="preserve"> EEA</w:t>
      </w:r>
    </w:p>
    <w:p w14:paraId="3CCD5CA2" w14:textId="77777777" w:rsidR="00734590" w:rsidRDefault="00734590">
      <w:pPr>
        <w:sectPr w:rsidR="00734590">
          <w:pgSz w:w="11910" w:h="16840"/>
          <w:pgMar w:top="1620" w:right="1320" w:bottom="1880" w:left="1340" w:header="510" w:footer="1681" w:gutter="0"/>
          <w:cols w:space="720"/>
        </w:sectPr>
      </w:pPr>
    </w:p>
    <w:p w14:paraId="2D677DC8" w14:textId="77777777" w:rsidR="00734590" w:rsidRDefault="006B657A">
      <w:pPr>
        <w:pStyle w:val="ListParagraph"/>
        <w:numPr>
          <w:ilvl w:val="1"/>
          <w:numId w:val="6"/>
        </w:numPr>
        <w:tabs>
          <w:tab w:val="left" w:pos="1372"/>
          <w:tab w:val="left" w:pos="1377"/>
        </w:tabs>
        <w:spacing w:before="46"/>
        <w:ind w:right="116"/>
        <w:jc w:val="both"/>
      </w:pPr>
      <w:r>
        <w:lastRenderedPageBreak/>
        <w:t>Data</w:t>
      </w:r>
      <w:r>
        <w:rPr>
          <w:spacing w:val="-7"/>
        </w:rPr>
        <w:t xml:space="preserve"> </w:t>
      </w:r>
      <w:r>
        <w:t>Protection</w:t>
      </w:r>
      <w:r>
        <w:rPr>
          <w:spacing w:val="-5"/>
        </w:rPr>
        <w:t xml:space="preserve"> </w:t>
      </w:r>
      <w:r>
        <w:t>Laws</w:t>
      </w:r>
      <w:r>
        <w:rPr>
          <w:spacing w:val="-4"/>
        </w:rPr>
        <w:t xml:space="preserve"> </w:t>
      </w:r>
      <w:r>
        <w:t>impose</w:t>
      </w:r>
      <w:r>
        <w:rPr>
          <w:spacing w:val="-4"/>
        </w:rPr>
        <w:t xml:space="preserve"> </w:t>
      </w:r>
      <w:r>
        <w:t>strict</w:t>
      </w:r>
      <w:r>
        <w:rPr>
          <w:spacing w:val="-6"/>
        </w:rPr>
        <w:t xml:space="preserve"> </w:t>
      </w:r>
      <w:r>
        <w:t>controls</w:t>
      </w:r>
      <w:r>
        <w:rPr>
          <w:spacing w:val="-7"/>
        </w:rPr>
        <w:t xml:space="preserve"> </w:t>
      </w:r>
      <w:r>
        <w:t>on</w:t>
      </w:r>
      <w:r>
        <w:rPr>
          <w:spacing w:val="-7"/>
        </w:rPr>
        <w:t xml:space="preserve"> </w:t>
      </w:r>
      <w:r>
        <w:t>Personal</w:t>
      </w:r>
      <w:r>
        <w:rPr>
          <w:spacing w:val="-5"/>
        </w:rPr>
        <w:t xml:space="preserve"> </w:t>
      </w:r>
      <w:r>
        <w:t>Data</w:t>
      </w:r>
      <w:r>
        <w:rPr>
          <w:spacing w:val="-4"/>
        </w:rPr>
        <w:t xml:space="preserve"> </w:t>
      </w:r>
      <w:r>
        <w:t>being</w:t>
      </w:r>
      <w:r>
        <w:rPr>
          <w:spacing w:val="-5"/>
        </w:rPr>
        <w:t xml:space="preserve"> </w:t>
      </w:r>
      <w:r>
        <w:t>transferred</w:t>
      </w:r>
      <w:r>
        <w:rPr>
          <w:spacing w:val="-7"/>
        </w:rPr>
        <w:t xml:space="preserve"> </w:t>
      </w:r>
      <w:r>
        <w:t>outside the EEA. Transfer includes sending Personal Data outside the EEA but also includes storage of Personal Data or access to it outside the EEA. It needs to be thought about whenever the College appoints a supplier outside the EEA or the College appoints a supplier with group companies outside the EEA which may give access to the Personal Data to staff outside the EEA.</w:t>
      </w:r>
    </w:p>
    <w:p w14:paraId="76512DB5" w14:textId="77777777" w:rsidR="00734590" w:rsidRDefault="00734590">
      <w:pPr>
        <w:pStyle w:val="BodyText"/>
        <w:spacing w:before="1"/>
      </w:pPr>
    </w:p>
    <w:p w14:paraId="2353609B" w14:textId="77777777" w:rsidR="00734590" w:rsidRDefault="006B657A">
      <w:pPr>
        <w:pStyle w:val="ListParagraph"/>
        <w:numPr>
          <w:ilvl w:val="1"/>
          <w:numId w:val="6"/>
        </w:numPr>
        <w:tabs>
          <w:tab w:val="left" w:pos="1372"/>
          <w:tab w:val="left" w:pos="1377"/>
        </w:tabs>
        <w:spacing w:before="1"/>
        <w:ind w:right="120"/>
        <w:jc w:val="both"/>
      </w:pPr>
      <w:r>
        <w:t>So that the College can ensure it is compliant with Data Protection Laws College Personnel must not export Personal Data unless it has been approved by the Data Protection Officer.</w:t>
      </w:r>
    </w:p>
    <w:p w14:paraId="50ADEADB" w14:textId="77777777" w:rsidR="00734590" w:rsidRDefault="006B657A">
      <w:pPr>
        <w:pStyle w:val="ListParagraph"/>
        <w:numPr>
          <w:ilvl w:val="1"/>
          <w:numId w:val="6"/>
        </w:numPr>
        <w:tabs>
          <w:tab w:val="left" w:pos="1372"/>
          <w:tab w:val="left" w:pos="1377"/>
        </w:tabs>
        <w:spacing w:before="267"/>
        <w:ind w:right="120"/>
        <w:jc w:val="both"/>
      </w:pPr>
      <w:r>
        <w:t>College Personnel must not export any Personal Data outside the EEA without the approval of the Data Protection Officer.</w:t>
      </w:r>
    </w:p>
    <w:p w14:paraId="3B17B783" w14:textId="77777777" w:rsidR="00734590" w:rsidRDefault="00734590">
      <w:pPr>
        <w:pStyle w:val="BodyText"/>
        <w:spacing w:before="1"/>
      </w:pPr>
    </w:p>
    <w:p w14:paraId="17E80245" w14:textId="77777777" w:rsidR="00734590" w:rsidRDefault="006B657A">
      <w:pPr>
        <w:pStyle w:val="Heading1"/>
        <w:numPr>
          <w:ilvl w:val="0"/>
          <w:numId w:val="6"/>
        </w:numPr>
        <w:tabs>
          <w:tab w:val="left" w:pos="952"/>
        </w:tabs>
        <w:ind w:left="952" w:hanging="720"/>
        <w:jc w:val="left"/>
      </w:pPr>
      <w:r>
        <w:t>ARTIFICIAL</w:t>
      </w:r>
      <w:r>
        <w:rPr>
          <w:spacing w:val="-8"/>
        </w:rPr>
        <w:t xml:space="preserve"> </w:t>
      </w:r>
      <w:r>
        <w:rPr>
          <w:spacing w:val="-2"/>
        </w:rPr>
        <w:t>INTELLIGENCE</w:t>
      </w:r>
    </w:p>
    <w:p w14:paraId="3AABD733" w14:textId="77777777" w:rsidR="00734590" w:rsidRDefault="00734590">
      <w:pPr>
        <w:pStyle w:val="BodyText"/>
        <w:rPr>
          <w:b/>
        </w:rPr>
      </w:pPr>
    </w:p>
    <w:p w14:paraId="6D6B99F7" w14:textId="77777777" w:rsidR="00734590" w:rsidRDefault="006B657A">
      <w:pPr>
        <w:pStyle w:val="BodyText"/>
        <w:spacing w:before="1"/>
        <w:ind w:left="1540" w:right="116" w:hanging="720"/>
        <w:jc w:val="both"/>
      </w:pPr>
      <w:r>
        <w:t>21.1</w:t>
      </w:r>
      <w:r>
        <w:rPr>
          <w:spacing w:val="80"/>
        </w:rPr>
        <w:t xml:space="preserve">  </w:t>
      </w:r>
      <w:r>
        <w:t>The college recognises that staff will want to make use of the new AI tools available but should treat the information uploaded as though it was going outside the organisation and destined for storage in another country.</w:t>
      </w:r>
      <w:r>
        <w:rPr>
          <w:spacing w:val="40"/>
        </w:rPr>
        <w:t xml:space="preserve"> </w:t>
      </w:r>
      <w:r>
        <w:t xml:space="preserve">As such </w:t>
      </w:r>
      <w:r>
        <w:rPr>
          <w:b/>
        </w:rPr>
        <w:t xml:space="preserve">no personal data should ever be uploaded </w:t>
      </w:r>
      <w:r>
        <w:t>as AI tools may store this information as part of their language models.</w:t>
      </w:r>
    </w:p>
    <w:sectPr w:rsidR="00734590">
      <w:pgSz w:w="11910" w:h="16840"/>
      <w:pgMar w:top="1620" w:right="1320" w:bottom="1880" w:left="1340" w:header="510" w:footer="1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6E542" w14:textId="77777777" w:rsidR="001A44FA" w:rsidRDefault="001A44FA">
      <w:r>
        <w:separator/>
      </w:r>
    </w:p>
  </w:endnote>
  <w:endnote w:type="continuationSeparator" w:id="0">
    <w:p w14:paraId="0F32563D" w14:textId="77777777" w:rsidR="001A44FA" w:rsidRDefault="001A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D0991" w14:textId="2E20D662" w:rsidR="00734590" w:rsidRDefault="006B657A">
    <w:pPr>
      <w:pStyle w:val="BodyText"/>
      <w:spacing w:line="14" w:lineRule="auto"/>
      <w:rPr>
        <w:sz w:val="20"/>
      </w:rPr>
    </w:pPr>
    <w:r>
      <w:rPr>
        <w:noProof/>
        <w:lang w:val="en-GB" w:eastAsia="en-GB"/>
      </w:rPr>
      <mc:AlternateContent>
        <mc:Choice Requires="wps">
          <w:drawing>
            <wp:anchor distT="0" distB="0" distL="0" distR="0" simplePos="0" relativeHeight="487379456" behindDoc="1" locked="0" layoutInCell="1" allowOverlap="1" wp14:anchorId="3848BFE1" wp14:editId="3CCD3E60">
              <wp:simplePos x="0" y="0"/>
              <wp:positionH relativeFrom="page">
                <wp:posOffset>3685666</wp:posOffset>
              </wp:positionH>
              <wp:positionV relativeFrom="page">
                <wp:posOffset>9485091</wp:posOffset>
              </wp:positionV>
              <wp:extent cx="20193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5AE06418" w14:textId="13DA6C18" w:rsidR="00734590" w:rsidRDefault="006B657A">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B43110">
                            <w:rPr>
                              <w:rFonts w:ascii="Arial"/>
                              <w:noProof/>
                              <w:spacing w:val="-5"/>
                              <w:sz w:val="16"/>
                            </w:rPr>
                            <w:t>1</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3848BFE1" id="_x0000_t202" coordsize="21600,21600" o:spt="202" path="m,l,21600r21600,l21600,xe">
              <v:stroke joinstyle="miter"/>
              <v:path gradientshapeok="t" o:connecttype="rect"/>
            </v:shapetype>
            <v:shape id="Textbox 3" o:spid="_x0000_s1026" type="#_x0000_t202" style="position:absolute;margin-left:290.2pt;margin-top:746.85pt;width:15.9pt;height:11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" filled="f" stroked="f">
              <v:path arrowok="t"/>
              <v:textbox inset="0,0,0,0">
                <w:txbxContent>
                  <w:p w14:paraId="5AE06418" w14:textId="13DA6C18" w:rsidR="00734590" w:rsidRDefault="006B657A">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B43110">
                      <w:rPr>
                        <w:rFonts w:ascii="Arial"/>
                        <w:noProof/>
                        <w:spacing w:val="-5"/>
                        <w:sz w:val="16"/>
                      </w:rPr>
                      <w:t>1</w:t>
                    </w:r>
                    <w:r>
                      <w:rPr>
                        <w:rFonts w:ascii="Arial"/>
                        <w:spacing w:val="-5"/>
                        <w:sz w:val="16"/>
                      </w:rPr>
                      <w:fldChar w:fldCharType="end"/>
                    </w:r>
                  </w:p>
                </w:txbxContent>
              </v:textbox>
              <w10:wrap anchorx="page" anchory="page"/>
            </v:shape>
          </w:pict>
        </mc:Fallback>
      </mc:AlternateContent>
    </w:r>
    <w:r>
      <w:rPr>
        <w:noProof/>
        <w:lang w:val="en-GB" w:eastAsia="en-GB"/>
      </w:rPr>
      <mc:AlternateContent>
        <mc:Choice Requires="wps">
          <w:drawing>
            <wp:anchor distT="0" distB="0" distL="0" distR="0" simplePos="0" relativeHeight="487379968" behindDoc="1" locked="0" layoutInCell="1" allowOverlap="1" wp14:anchorId="4AE88C9F" wp14:editId="56677AD7">
              <wp:simplePos x="0" y="0"/>
              <wp:positionH relativeFrom="page">
                <wp:posOffset>5448680</wp:posOffset>
              </wp:positionH>
              <wp:positionV relativeFrom="page">
                <wp:posOffset>9753540</wp:posOffset>
              </wp:positionV>
              <wp:extent cx="1210310" cy="3289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310" cy="328930"/>
                      </a:xfrm>
                      <a:prstGeom prst="rect">
                        <a:avLst/>
                      </a:prstGeom>
                    </wps:spPr>
                    <wps:txbx>
                      <w:txbxContent>
                        <w:p w14:paraId="01E783AB" w14:textId="77777777" w:rsidR="00734590" w:rsidRDefault="006B657A">
                          <w:pPr>
                            <w:spacing w:before="14"/>
                            <w:ind w:left="20" w:right="18" w:firstLine="513"/>
                            <w:jc w:val="both"/>
                            <w:rPr>
                              <w:rFonts w:ascii="Arial"/>
                              <w:b/>
                              <w:sz w:val="14"/>
                            </w:rPr>
                          </w:pPr>
                          <w:bookmarkStart w:id="0" w:name="_GoBack"/>
                          <w:r>
                            <w:rPr>
                              <w:rFonts w:ascii="Arial"/>
                              <w:b/>
                              <w:sz w:val="14"/>
                            </w:rPr>
                            <w:t>Owner:</w:t>
                          </w:r>
                          <w:r>
                            <w:rPr>
                              <w:rFonts w:ascii="Arial"/>
                              <w:b/>
                              <w:spacing w:val="-10"/>
                              <w:sz w:val="14"/>
                            </w:rPr>
                            <w:t xml:space="preserve"> </w:t>
                          </w:r>
                          <w:r>
                            <w:rPr>
                              <w:rFonts w:ascii="Arial"/>
                              <w:b/>
                              <w:sz w:val="14"/>
                            </w:rPr>
                            <w:t>Gavin</w:t>
                          </w:r>
                          <w:r>
                            <w:rPr>
                              <w:rFonts w:ascii="Arial"/>
                              <w:b/>
                              <w:spacing w:val="-10"/>
                              <w:sz w:val="14"/>
                            </w:rPr>
                            <w:t xml:space="preserve"> </w:t>
                          </w:r>
                          <w:r>
                            <w:rPr>
                              <w:rFonts w:ascii="Arial"/>
                              <w:b/>
                              <w:sz w:val="14"/>
                            </w:rPr>
                            <w:t>Peake</w:t>
                          </w:r>
                          <w:r>
                            <w:rPr>
                              <w:rFonts w:ascii="Arial"/>
                              <w:b/>
                              <w:spacing w:val="40"/>
                              <w:sz w:val="14"/>
                            </w:rPr>
                            <w:t xml:space="preserve"> </w:t>
                          </w:r>
                          <w:r>
                            <w:rPr>
                              <w:rFonts w:ascii="Arial"/>
                              <w:b/>
                              <w:sz w:val="14"/>
                            </w:rPr>
                            <w:t>Agreed</w:t>
                          </w:r>
                          <w:r>
                            <w:rPr>
                              <w:rFonts w:ascii="Arial"/>
                              <w:b/>
                              <w:spacing w:val="-10"/>
                              <w:sz w:val="14"/>
                            </w:rPr>
                            <w:t xml:space="preserve"> </w:t>
                          </w:r>
                          <w:r>
                            <w:rPr>
                              <w:rFonts w:ascii="Arial"/>
                              <w:b/>
                              <w:sz w:val="14"/>
                            </w:rPr>
                            <w:t>by</w:t>
                          </w:r>
                          <w:r>
                            <w:rPr>
                              <w:rFonts w:ascii="Arial"/>
                              <w:b/>
                              <w:spacing w:val="-10"/>
                              <w:sz w:val="14"/>
                            </w:rPr>
                            <w:t xml:space="preserve"> </w:t>
                          </w:r>
                          <w:r>
                            <w:rPr>
                              <w:rFonts w:ascii="Arial"/>
                              <w:b/>
                              <w:sz w:val="14"/>
                            </w:rPr>
                            <w:t>Unions:</w:t>
                          </w:r>
                          <w:r>
                            <w:rPr>
                              <w:rFonts w:ascii="Arial"/>
                              <w:b/>
                              <w:spacing w:val="-10"/>
                              <w:sz w:val="14"/>
                            </w:rPr>
                            <w:t xml:space="preserve"> </w:t>
                          </w:r>
                          <w:r>
                            <w:rPr>
                              <w:rFonts w:ascii="Arial"/>
                              <w:b/>
                              <w:sz w:val="14"/>
                            </w:rPr>
                            <w:t>Oct</w:t>
                          </w:r>
                          <w:r>
                            <w:rPr>
                              <w:rFonts w:ascii="Arial"/>
                              <w:b/>
                              <w:spacing w:val="-9"/>
                              <w:sz w:val="14"/>
                            </w:rPr>
                            <w:t xml:space="preserve"> </w:t>
                          </w:r>
                          <w:r>
                            <w:rPr>
                              <w:rFonts w:ascii="Arial"/>
                              <w:b/>
                              <w:sz w:val="14"/>
                            </w:rPr>
                            <w:t>2018</w:t>
                          </w:r>
                          <w:r>
                            <w:rPr>
                              <w:rFonts w:ascii="Arial"/>
                              <w:b/>
                              <w:spacing w:val="40"/>
                              <w:sz w:val="14"/>
                            </w:rPr>
                            <w:t xml:space="preserve"> </w:t>
                          </w:r>
                          <w:r>
                            <w:rPr>
                              <w:rFonts w:ascii="Arial"/>
                              <w:b/>
                              <w:sz w:val="14"/>
                            </w:rPr>
                            <w:t>Review Date: October 2025</w:t>
                          </w:r>
                          <w:bookmarkEnd w:id="0"/>
                        </w:p>
                      </w:txbxContent>
                    </wps:txbx>
                    <wps:bodyPr wrap="square" lIns="0" tIns="0" rIns="0" bIns="0" rtlCol="0">
                      <a:noAutofit/>
                    </wps:bodyPr>
                  </wps:wsp>
                </a:graphicData>
              </a:graphic>
            </wp:anchor>
          </w:drawing>
        </mc:Choice>
        <mc:Fallback>
          <w:pict>
            <v:shape w14:anchorId="4AE88C9F" id="Textbox 4" o:spid="_x0000_s1027" type="#_x0000_t202" style="position:absolute;margin-left:429.05pt;margin-top:768pt;width:95.3pt;height:25.9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" filled="f" stroked="f">
              <v:path arrowok="t"/>
              <v:textbox inset="0,0,0,0">
                <w:txbxContent>
                  <w:p w14:paraId="01E783AB" w14:textId="77777777" w:rsidR="00734590" w:rsidRDefault="006B657A">
                    <w:pPr>
                      <w:spacing w:before="14"/>
                      <w:ind w:left="20" w:right="18" w:firstLine="513"/>
                      <w:jc w:val="both"/>
                      <w:rPr>
                        <w:rFonts w:ascii="Arial"/>
                        <w:b/>
                        <w:sz w:val="14"/>
                      </w:rPr>
                    </w:pPr>
                    <w:bookmarkStart w:id="1" w:name="_GoBack"/>
                    <w:r>
                      <w:rPr>
                        <w:rFonts w:ascii="Arial"/>
                        <w:b/>
                        <w:sz w:val="14"/>
                      </w:rPr>
                      <w:t>Owner:</w:t>
                    </w:r>
                    <w:r>
                      <w:rPr>
                        <w:rFonts w:ascii="Arial"/>
                        <w:b/>
                        <w:spacing w:val="-10"/>
                        <w:sz w:val="14"/>
                      </w:rPr>
                      <w:t xml:space="preserve"> </w:t>
                    </w:r>
                    <w:r>
                      <w:rPr>
                        <w:rFonts w:ascii="Arial"/>
                        <w:b/>
                        <w:sz w:val="14"/>
                      </w:rPr>
                      <w:t>Gavin</w:t>
                    </w:r>
                    <w:r>
                      <w:rPr>
                        <w:rFonts w:ascii="Arial"/>
                        <w:b/>
                        <w:spacing w:val="-10"/>
                        <w:sz w:val="14"/>
                      </w:rPr>
                      <w:t xml:space="preserve"> </w:t>
                    </w:r>
                    <w:r>
                      <w:rPr>
                        <w:rFonts w:ascii="Arial"/>
                        <w:b/>
                        <w:sz w:val="14"/>
                      </w:rPr>
                      <w:t>Peake</w:t>
                    </w:r>
                    <w:r>
                      <w:rPr>
                        <w:rFonts w:ascii="Arial"/>
                        <w:b/>
                        <w:spacing w:val="40"/>
                        <w:sz w:val="14"/>
                      </w:rPr>
                      <w:t xml:space="preserve"> </w:t>
                    </w:r>
                    <w:r>
                      <w:rPr>
                        <w:rFonts w:ascii="Arial"/>
                        <w:b/>
                        <w:sz w:val="14"/>
                      </w:rPr>
                      <w:t>Agreed</w:t>
                    </w:r>
                    <w:r>
                      <w:rPr>
                        <w:rFonts w:ascii="Arial"/>
                        <w:b/>
                        <w:spacing w:val="-10"/>
                        <w:sz w:val="14"/>
                      </w:rPr>
                      <w:t xml:space="preserve"> </w:t>
                    </w:r>
                    <w:r>
                      <w:rPr>
                        <w:rFonts w:ascii="Arial"/>
                        <w:b/>
                        <w:sz w:val="14"/>
                      </w:rPr>
                      <w:t>by</w:t>
                    </w:r>
                    <w:r>
                      <w:rPr>
                        <w:rFonts w:ascii="Arial"/>
                        <w:b/>
                        <w:spacing w:val="-10"/>
                        <w:sz w:val="14"/>
                      </w:rPr>
                      <w:t xml:space="preserve"> </w:t>
                    </w:r>
                    <w:r>
                      <w:rPr>
                        <w:rFonts w:ascii="Arial"/>
                        <w:b/>
                        <w:sz w:val="14"/>
                      </w:rPr>
                      <w:t>Unions:</w:t>
                    </w:r>
                    <w:r>
                      <w:rPr>
                        <w:rFonts w:ascii="Arial"/>
                        <w:b/>
                        <w:spacing w:val="-10"/>
                        <w:sz w:val="14"/>
                      </w:rPr>
                      <w:t xml:space="preserve"> </w:t>
                    </w:r>
                    <w:r>
                      <w:rPr>
                        <w:rFonts w:ascii="Arial"/>
                        <w:b/>
                        <w:sz w:val="14"/>
                      </w:rPr>
                      <w:t>Oct</w:t>
                    </w:r>
                    <w:r>
                      <w:rPr>
                        <w:rFonts w:ascii="Arial"/>
                        <w:b/>
                        <w:spacing w:val="-9"/>
                        <w:sz w:val="14"/>
                      </w:rPr>
                      <w:t xml:space="preserve"> </w:t>
                    </w:r>
                    <w:r>
                      <w:rPr>
                        <w:rFonts w:ascii="Arial"/>
                        <w:b/>
                        <w:sz w:val="14"/>
                      </w:rPr>
                      <w:t>2018</w:t>
                    </w:r>
                    <w:r>
                      <w:rPr>
                        <w:rFonts w:ascii="Arial"/>
                        <w:b/>
                        <w:spacing w:val="40"/>
                        <w:sz w:val="14"/>
                      </w:rPr>
                      <w:t xml:space="preserve"> </w:t>
                    </w:r>
                    <w:r>
                      <w:rPr>
                        <w:rFonts w:ascii="Arial"/>
                        <w:b/>
                        <w:sz w:val="14"/>
                      </w:rPr>
                      <w:t>Review Date: October 2025</w:t>
                    </w:r>
                    <w:bookmarkEnd w:id="1"/>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9EE54" w14:textId="77777777" w:rsidR="001A44FA" w:rsidRDefault="001A44FA">
      <w:r>
        <w:separator/>
      </w:r>
    </w:p>
  </w:footnote>
  <w:footnote w:type="continuationSeparator" w:id="0">
    <w:p w14:paraId="638D22EA" w14:textId="77777777" w:rsidR="001A44FA" w:rsidRDefault="001A4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51A4F" w14:textId="77777777" w:rsidR="00734590" w:rsidRDefault="006B657A">
    <w:pPr>
      <w:pStyle w:val="BodyText"/>
      <w:spacing w:line="14" w:lineRule="auto"/>
      <w:rPr>
        <w:sz w:val="20"/>
      </w:rPr>
    </w:pPr>
    <w:r>
      <w:rPr>
        <w:noProof/>
        <w:lang w:val="en-GB" w:eastAsia="en-GB"/>
      </w:rPr>
      <w:drawing>
        <wp:anchor distT="0" distB="0" distL="0" distR="0" simplePos="0" relativeHeight="487378432" behindDoc="1" locked="0" layoutInCell="1" allowOverlap="1" wp14:anchorId="426ED3FF" wp14:editId="0F913243">
          <wp:simplePos x="0" y="0"/>
          <wp:positionH relativeFrom="page">
            <wp:posOffset>5610225</wp:posOffset>
          </wp:positionH>
          <wp:positionV relativeFrom="page">
            <wp:posOffset>323849</wp:posOffset>
          </wp:positionV>
          <wp:extent cx="1478649" cy="671195"/>
          <wp:effectExtent l="0" t="0" r="7620" b="0"/>
          <wp:wrapNone/>
          <wp:docPr id="1" name="Image 1" descr="Vision West Nottinghamshire College logo" title="Vision West Nottinghamshire Colleg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stretch>
                    <a:fillRect/>
                  </a:stretch>
                </pic:blipFill>
                <pic:spPr>
                  <a:xfrm>
                    <a:off x="0" y="0"/>
                    <a:ext cx="1478649" cy="671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C0810"/>
    <w:multiLevelType w:val="multilevel"/>
    <w:tmpl w:val="E51E6A58"/>
    <w:lvl w:ilvl="0">
      <w:start w:val="11"/>
      <w:numFmt w:val="decimal"/>
      <w:lvlText w:val="%1"/>
      <w:lvlJc w:val="left"/>
      <w:pPr>
        <w:ind w:left="1377" w:hanging="557"/>
        <w:jc w:val="left"/>
      </w:pPr>
      <w:rPr>
        <w:rFonts w:hint="default"/>
        <w:lang w:val="en-US" w:eastAsia="en-US" w:bidi="ar-SA"/>
      </w:rPr>
    </w:lvl>
    <w:lvl w:ilvl="1">
      <w:start w:val="1"/>
      <w:numFmt w:val="decimal"/>
      <w:lvlText w:val="%1.%2"/>
      <w:lvlJc w:val="left"/>
      <w:pPr>
        <w:ind w:left="1377" w:hanging="557"/>
        <w:jc w:val="left"/>
      </w:pPr>
      <w:rPr>
        <w:rFonts w:hint="default"/>
        <w:spacing w:val="-1"/>
        <w:w w:val="99"/>
        <w:lang w:val="en-US" w:eastAsia="en-US" w:bidi="ar-SA"/>
      </w:rPr>
    </w:lvl>
    <w:lvl w:ilvl="2">
      <w:numFmt w:val="bullet"/>
      <w:lvlText w:val="•"/>
      <w:lvlJc w:val="left"/>
      <w:pPr>
        <w:ind w:left="2953" w:hanging="557"/>
      </w:pPr>
      <w:rPr>
        <w:rFonts w:hint="default"/>
        <w:lang w:val="en-US" w:eastAsia="en-US" w:bidi="ar-SA"/>
      </w:rPr>
    </w:lvl>
    <w:lvl w:ilvl="3">
      <w:numFmt w:val="bullet"/>
      <w:lvlText w:val="•"/>
      <w:lvlJc w:val="left"/>
      <w:pPr>
        <w:ind w:left="3739" w:hanging="557"/>
      </w:pPr>
      <w:rPr>
        <w:rFonts w:hint="default"/>
        <w:lang w:val="en-US" w:eastAsia="en-US" w:bidi="ar-SA"/>
      </w:rPr>
    </w:lvl>
    <w:lvl w:ilvl="4">
      <w:numFmt w:val="bullet"/>
      <w:lvlText w:val="•"/>
      <w:lvlJc w:val="left"/>
      <w:pPr>
        <w:ind w:left="4526" w:hanging="557"/>
      </w:pPr>
      <w:rPr>
        <w:rFonts w:hint="default"/>
        <w:lang w:val="en-US" w:eastAsia="en-US" w:bidi="ar-SA"/>
      </w:rPr>
    </w:lvl>
    <w:lvl w:ilvl="5">
      <w:numFmt w:val="bullet"/>
      <w:lvlText w:val="•"/>
      <w:lvlJc w:val="left"/>
      <w:pPr>
        <w:ind w:left="5313" w:hanging="557"/>
      </w:pPr>
      <w:rPr>
        <w:rFonts w:hint="default"/>
        <w:lang w:val="en-US" w:eastAsia="en-US" w:bidi="ar-SA"/>
      </w:rPr>
    </w:lvl>
    <w:lvl w:ilvl="6">
      <w:numFmt w:val="bullet"/>
      <w:lvlText w:val="•"/>
      <w:lvlJc w:val="left"/>
      <w:pPr>
        <w:ind w:left="6099" w:hanging="557"/>
      </w:pPr>
      <w:rPr>
        <w:rFonts w:hint="default"/>
        <w:lang w:val="en-US" w:eastAsia="en-US" w:bidi="ar-SA"/>
      </w:rPr>
    </w:lvl>
    <w:lvl w:ilvl="7">
      <w:numFmt w:val="bullet"/>
      <w:lvlText w:val="•"/>
      <w:lvlJc w:val="left"/>
      <w:pPr>
        <w:ind w:left="6886" w:hanging="557"/>
      </w:pPr>
      <w:rPr>
        <w:rFonts w:hint="default"/>
        <w:lang w:val="en-US" w:eastAsia="en-US" w:bidi="ar-SA"/>
      </w:rPr>
    </w:lvl>
    <w:lvl w:ilvl="8">
      <w:numFmt w:val="bullet"/>
      <w:lvlText w:val="•"/>
      <w:lvlJc w:val="left"/>
      <w:pPr>
        <w:ind w:left="7673" w:hanging="557"/>
      </w:pPr>
      <w:rPr>
        <w:rFonts w:hint="default"/>
        <w:lang w:val="en-US" w:eastAsia="en-US" w:bidi="ar-SA"/>
      </w:rPr>
    </w:lvl>
  </w:abstractNum>
  <w:abstractNum w:abstractNumId="1" w15:restartNumberingAfterBreak="0">
    <w:nsid w:val="1E3B6BEA"/>
    <w:multiLevelType w:val="multilevel"/>
    <w:tmpl w:val="A16652C2"/>
    <w:lvl w:ilvl="0">
      <w:start w:val="1"/>
      <w:numFmt w:val="decimal"/>
      <w:lvlText w:val="%1."/>
      <w:lvlJc w:val="left"/>
      <w:pPr>
        <w:ind w:left="808" w:hanging="708"/>
        <w:jc w:val="righ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377" w:hanging="569"/>
        <w:jc w:val="right"/>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2226" w:hanging="708"/>
        <w:jc w:val="left"/>
      </w:pPr>
      <w:rPr>
        <w:rFonts w:ascii="Calibri" w:eastAsia="Calibri" w:hAnsi="Calibri" w:cs="Calibri" w:hint="default"/>
        <w:b w:val="0"/>
        <w:bCs w:val="0"/>
        <w:i w:val="0"/>
        <w:iCs w:val="0"/>
        <w:spacing w:val="0"/>
        <w:w w:val="100"/>
        <w:sz w:val="22"/>
        <w:szCs w:val="22"/>
        <w:lang w:val="en-US" w:eastAsia="en-US" w:bidi="ar-SA"/>
      </w:rPr>
    </w:lvl>
    <w:lvl w:ilvl="3">
      <w:start w:val="1"/>
      <w:numFmt w:val="decimal"/>
      <w:lvlText w:val="%1.%2.%3.%4."/>
      <w:lvlJc w:val="left"/>
      <w:pPr>
        <w:ind w:left="3645" w:hanging="1419"/>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640" w:hanging="1419"/>
      </w:pPr>
      <w:rPr>
        <w:rFonts w:hint="default"/>
        <w:lang w:val="en-US" w:eastAsia="en-US" w:bidi="ar-SA"/>
      </w:rPr>
    </w:lvl>
    <w:lvl w:ilvl="5">
      <w:numFmt w:val="bullet"/>
      <w:lvlText w:val="•"/>
      <w:lvlJc w:val="left"/>
      <w:pPr>
        <w:ind w:left="3700" w:hanging="1419"/>
      </w:pPr>
      <w:rPr>
        <w:rFonts w:hint="default"/>
        <w:lang w:val="en-US" w:eastAsia="en-US" w:bidi="ar-SA"/>
      </w:rPr>
    </w:lvl>
    <w:lvl w:ilvl="6">
      <w:numFmt w:val="bullet"/>
      <w:lvlText w:val="•"/>
      <w:lvlJc w:val="left"/>
      <w:pPr>
        <w:ind w:left="4809" w:hanging="1419"/>
      </w:pPr>
      <w:rPr>
        <w:rFonts w:hint="default"/>
        <w:lang w:val="en-US" w:eastAsia="en-US" w:bidi="ar-SA"/>
      </w:rPr>
    </w:lvl>
    <w:lvl w:ilvl="7">
      <w:numFmt w:val="bullet"/>
      <w:lvlText w:val="•"/>
      <w:lvlJc w:val="left"/>
      <w:pPr>
        <w:ind w:left="5918" w:hanging="1419"/>
      </w:pPr>
      <w:rPr>
        <w:rFonts w:hint="default"/>
        <w:lang w:val="en-US" w:eastAsia="en-US" w:bidi="ar-SA"/>
      </w:rPr>
    </w:lvl>
    <w:lvl w:ilvl="8">
      <w:numFmt w:val="bullet"/>
      <w:lvlText w:val="•"/>
      <w:lvlJc w:val="left"/>
      <w:pPr>
        <w:ind w:left="7027" w:hanging="1419"/>
      </w:pPr>
      <w:rPr>
        <w:rFonts w:hint="default"/>
        <w:lang w:val="en-US" w:eastAsia="en-US" w:bidi="ar-SA"/>
      </w:rPr>
    </w:lvl>
  </w:abstractNum>
  <w:abstractNum w:abstractNumId="2" w15:restartNumberingAfterBreak="0">
    <w:nsid w:val="2C1F5D94"/>
    <w:multiLevelType w:val="hybridMultilevel"/>
    <w:tmpl w:val="93C6BD2C"/>
    <w:lvl w:ilvl="0" w:tplc="F89AEC5A">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D48810D6">
      <w:numFmt w:val="bullet"/>
      <w:lvlText w:val="•"/>
      <w:lvlJc w:val="left"/>
      <w:pPr>
        <w:ind w:left="2310" w:hanging="360"/>
      </w:pPr>
      <w:rPr>
        <w:rFonts w:hint="default"/>
        <w:lang w:val="en-US" w:eastAsia="en-US" w:bidi="ar-SA"/>
      </w:rPr>
    </w:lvl>
    <w:lvl w:ilvl="2" w:tplc="695ED388">
      <w:numFmt w:val="bullet"/>
      <w:lvlText w:val="•"/>
      <w:lvlJc w:val="left"/>
      <w:pPr>
        <w:ind w:left="3081" w:hanging="360"/>
      </w:pPr>
      <w:rPr>
        <w:rFonts w:hint="default"/>
        <w:lang w:val="en-US" w:eastAsia="en-US" w:bidi="ar-SA"/>
      </w:rPr>
    </w:lvl>
    <w:lvl w:ilvl="3" w:tplc="C5F82E24">
      <w:numFmt w:val="bullet"/>
      <w:lvlText w:val="•"/>
      <w:lvlJc w:val="left"/>
      <w:pPr>
        <w:ind w:left="3851" w:hanging="360"/>
      </w:pPr>
      <w:rPr>
        <w:rFonts w:hint="default"/>
        <w:lang w:val="en-US" w:eastAsia="en-US" w:bidi="ar-SA"/>
      </w:rPr>
    </w:lvl>
    <w:lvl w:ilvl="4" w:tplc="A4560D72">
      <w:numFmt w:val="bullet"/>
      <w:lvlText w:val="•"/>
      <w:lvlJc w:val="left"/>
      <w:pPr>
        <w:ind w:left="4622" w:hanging="360"/>
      </w:pPr>
      <w:rPr>
        <w:rFonts w:hint="default"/>
        <w:lang w:val="en-US" w:eastAsia="en-US" w:bidi="ar-SA"/>
      </w:rPr>
    </w:lvl>
    <w:lvl w:ilvl="5" w:tplc="3126F934">
      <w:numFmt w:val="bullet"/>
      <w:lvlText w:val="•"/>
      <w:lvlJc w:val="left"/>
      <w:pPr>
        <w:ind w:left="5393" w:hanging="360"/>
      </w:pPr>
      <w:rPr>
        <w:rFonts w:hint="default"/>
        <w:lang w:val="en-US" w:eastAsia="en-US" w:bidi="ar-SA"/>
      </w:rPr>
    </w:lvl>
    <w:lvl w:ilvl="6" w:tplc="032AAE4C">
      <w:numFmt w:val="bullet"/>
      <w:lvlText w:val="•"/>
      <w:lvlJc w:val="left"/>
      <w:pPr>
        <w:ind w:left="6163" w:hanging="360"/>
      </w:pPr>
      <w:rPr>
        <w:rFonts w:hint="default"/>
        <w:lang w:val="en-US" w:eastAsia="en-US" w:bidi="ar-SA"/>
      </w:rPr>
    </w:lvl>
    <w:lvl w:ilvl="7" w:tplc="438474BA">
      <w:numFmt w:val="bullet"/>
      <w:lvlText w:val="•"/>
      <w:lvlJc w:val="left"/>
      <w:pPr>
        <w:ind w:left="6934" w:hanging="360"/>
      </w:pPr>
      <w:rPr>
        <w:rFonts w:hint="default"/>
        <w:lang w:val="en-US" w:eastAsia="en-US" w:bidi="ar-SA"/>
      </w:rPr>
    </w:lvl>
    <w:lvl w:ilvl="8" w:tplc="913E80B2">
      <w:numFmt w:val="bullet"/>
      <w:lvlText w:val="•"/>
      <w:lvlJc w:val="left"/>
      <w:pPr>
        <w:ind w:left="7705" w:hanging="360"/>
      </w:pPr>
      <w:rPr>
        <w:rFonts w:hint="default"/>
        <w:lang w:val="en-US" w:eastAsia="en-US" w:bidi="ar-SA"/>
      </w:rPr>
    </w:lvl>
  </w:abstractNum>
  <w:abstractNum w:abstractNumId="3" w15:restartNumberingAfterBreak="0">
    <w:nsid w:val="371568CF"/>
    <w:multiLevelType w:val="multilevel"/>
    <w:tmpl w:val="3D5C7E10"/>
    <w:lvl w:ilvl="0">
      <w:start w:val="10"/>
      <w:numFmt w:val="decimal"/>
      <w:lvlText w:val="%1"/>
      <w:lvlJc w:val="left"/>
      <w:pPr>
        <w:ind w:left="1377" w:hanging="557"/>
        <w:jc w:val="left"/>
      </w:pPr>
      <w:rPr>
        <w:rFonts w:hint="default"/>
        <w:lang w:val="en-US" w:eastAsia="en-US" w:bidi="ar-SA"/>
      </w:rPr>
    </w:lvl>
    <w:lvl w:ilvl="1">
      <w:start w:val="1"/>
      <w:numFmt w:val="decimal"/>
      <w:lvlText w:val="%1.%2"/>
      <w:lvlJc w:val="left"/>
      <w:pPr>
        <w:ind w:left="1377" w:hanging="557"/>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953" w:hanging="557"/>
      </w:pPr>
      <w:rPr>
        <w:rFonts w:hint="default"/>
        <w:lang w:val="en-US" w:eastAsia="en-US" w:bidi="ar-SA"/>
      </w:rPr>
    </w:lvl>
    <w:lvl w:ilvl="3">
      <w:numFmt w:val="bullet"/>
      <w:lvlText w:val="•"/>
      <w:lvlJc w:val="left"/>
      <w:pPr>
        <w:ind w:left="3739" w:hanging="557"/>
      </w:pPr>
      <w:rPr>
        <w:rFonts w:hint="default"/>
        <w:lang w:val="en-US" w:eastAsia="en-US" w:bidi="ar-SA"/>
      </w:rPr>
    </w:lvl>
    <w:lvl w:ilvl="4">
      <w:numFmt w:val="bullet"/>
      <w:lvlText w:val="•"/>
      <w:lvlJc w:val="left"/>
      <w:pPr>
        <w:ind w:left="4526" w:hanging="557"/>
      </w:pPr>
      <w:rPr>
        <w:rFonts w:hint="default"/>
        <w:lang w:val="en-US" w:eastAsia="en-US" w:bidi="ar-SA"/>
      </w:rPr>
    </w:lvl>
    <w:lvl w:ilvl="5">
      <w:numFmt w:val="bullet"/>
      <w:lvlText w:val="•"/>
      <w:lvlJc w:val="left"/>
      <w:pPr>
        <w:ind w:left="5313" w:hanging="557"/>
      </w:pPr>
      <w:rPr>
        <w:rFonts w:hint="default"/>
        <w:lang w:val="en-US" w:eastAsia="en-US" w:bidi="ar-SA"/>
      </w:rPr>
    </w:lvl>
    <w:lvl w:ilvl="6">
      <w:numFmt w:val="bullet"/>
      <w:lvlText w:val="•"/>
      <w:lvlJc w:val="left"/>
      <w:pPr>
        <w:ind w:left="6099" w:hanging="557"/>
      </w:pPr>
      <w:rPr>
        <w:rFonts w:hint="default"/>
        <w:lang w:val="en-US" w:eastAsia="en-US" w:bidi="ar-SA"/>
      </w:rPr>
    </w:lvl>
    <w:lvl w:ilvl="7">
      <w:numFmt w:val="bullet"/>
      <w:lvlText w:val="•"/>
      <w:lvlJc w:val="left"/>
      <w:pPr>
        <w:ind w:left="6886" w:hanging="557"/>
      </w:pPr>
      <w:rPr>
        <w:rFonts w:hint="default"/>
        <w:lang w:val="en-US" w:eastAsia="en-US" w:bidi="ar-SA"/>
      </w:rPr>
    </w:lvl>
    <w:lvl w:ilvl="8">
      <w:numFmt w:val="bullet"/>
      <w:lvlText w:val="•"/>
      <w:lvlJc w:val="left"/>
      <w:pPr>
        <w:ind w:left="7673" w:hanging="557"/>
      </w:pPr>
      <w:rPr>
        <w:rFonts w:hint="default"/>
        <w:lang w:val="en-US" w:eastAsia="en-US" w:bidi="ar-SA"/>
      </w:rPr>
    </w:lvl>
  </w:abstractNum>
  <w:abstractNum w:abstractNumId="4" w15:restartNumberingAfterBreak="0">
    <w:nsid w:val="3E951A6D"/>
    <w:multiLevelType w:val="multilevel"/>
    <w:tmpl w:val="EDAC7C52"/>
    <w:lvl w:ilvl="0">
      <w:start w:val="10"/>
      <w:numFmt w:val="decimal"/>
      <w:lvlText w:val="%1"/>
      <w:lvlJc w:val="left"/>
      <w:pPr>
        <w:ind w:left="1377" w:hanging="557"/>
        <w:jc w:val="left"/>
      </w:pPr>
      <w:rPr>
        <w:rFonts w:hint="default"/>
        <w:lang w:val="en-US" w:eastAsia="en-US" w:bidi="ar-SA"/>
      </w:rPr>
    </w:lvl>
    <w:lvl w:ilvl="1">
      <w:start w:val="1"/>
      <w:numFmt w:val="decimal"/>
      <w:lvlText w:val="%1.%2"/>
      <w:lvlJc w:val="left"/>
      <w:pPr>
        <w:ind w:left="1377" w:hanging="557"/>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377" w:hanging="152"/>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739" w:hanging="152"/>
      </w:pPr>
      <w:rPr>
        <w:rFonts w:hint="default"/>
        <w:lang w:val="en-US" w:eastAsia="en-US" w:bidi="ar-SA"/>
      </w:rPr>
    </w:lvl>
    <w:lvl w:ilvl="4">
      <w:numFmt w:val="bullet"/>
      <w:lvlText w:val="•"/>
      <w:lvlJc w:val="left"/>
      <w:pPr>
        <w:ind w:left="4526" w:hanging="152"/>
      </w:pPr>
      <w:rPr>
        <w:rFonts w:hint="default"/>
        <w:lang w:val="en-US" w:eastAsia="en-US" w:bidi="ar-SA"/>
      </w:rPr>
    </w:lvl>
    <w:lvl w:ilvl="5">
      <w:numFmt w:val="bullet"/>
      <w:lvlText w:val="•"/>
      <w:lvlJc w:val="left"/>
      <w:pPr>
        <w:ind w:left="5313" w:hanging="152"/>
      </w:pPr>
      <w:rPr>
        <w:rFonts w:hint="default"/>
        <w:lang w:val="en-US" w:eastAsia="en-US" w:bidi="ar-SA"/>
      </w:rPr>
    </w:lvl>
    <w:lvl w:ilvl="6">
      <w:numFmt w:val="bullet"/>
      <w:lvlText w:val="•"/>
      <w:lvlJc w:val="left"/>
      <w:pPr>
        <w:ind w:left="6099" w:hanging="152"/>
      </w:pPr>
      <w:rPr>
        <w:rFonts w:hint="default"/>
        <w:lang w:val="en-US" w:eastAsia="en-US" w:bidi="ar-SA"/>
      </w:rPr>
    </w:lvl>
    <w:lvl w:ilvl="7">
      <w:numFmt w:val="bullet"/>
      <w:lvlText w:val="•"/>
      <w:lvlJc w:val="left"/>
      <w:pPr>
        <w:ind w:left="6886" w:hanging="152"/>
      </w:pPr>
      <w:rPr>
        <w:rFonts w:hint="default"/>
        <w:lang w:val="en-US" w:eastAsia="en-US" w:bidi="ar-SA"/>
      </w:rPr>
    </w:lvl>
    <w:lvl w:ilvl="8">
      <w:numFmt w:val="bullet"/>
      <w:lvlText w:val="•"/>
      <w:lvlJc w:val="left"/>
      <w:pPr>
        <w:ind w:left="7673" w:hanging="152"/>
      </w:pPr>
      <w:rPr>
        <w:rFonts w:hint="default"/>
        <w:lang w:val="en-US" w:eastAsia="en-US" w:bidi="ar-SA"/>
      </w:rPr>
    </w:lvl>
  </w:abstractNum>
  <w:abstractNum w:abstractNumId="5" w15:restartNumberingAfterBreak="0">
    <w:nsid w:val="52C8171F"/>
    <w:multiLevelType w:val="hybridMultilevel"/>
    <w:tmpl w:val="5A1EAAE8"/>
    <w:lvl w:ilvl="0" w:tplc="1D50E8BC">
      <w:numFmt w:val="bullet"/>
      <w:lvlText w:val=""/>
      <w:lvlJc w:val="left"/>
      <w:pPr>
        <w:ind w:left="2097" w:hanging="360"/>
      </w:pPr>
      <w:rPr>
        <w:rFonts w:ascii="Symbol" w:eastAsia="Symbol" w:hAnsi="Symbol" w:cs="Symbol" w:hint="default"/>
        <w:b w:val="0"/>
        <w:bCs w:val="0"/>
        <w:i w:val="0"/>
        <w:iCs w:val="0"/>
        <w:spacing w:val="0"/>
        <w:w w:val="100"/>
        <w:sz w:val="22"/>
        <w:szCs w:val="22"/>
        <w:lang w:val="en-US" w:eastAsia="en-US" w:bidi="ar-SA"/>
      </w:rPr>
    </w:lvl>
    <w:lvl w:ilvl="1" w:tplc="0EFE997C">
      <w:numFmt w:val="bullet"/>
      <w:lvlText w:val="•"/>
      <w:lvlJc w:val="left"/>
      <w:pPr>
        <w:ind w:left="2814" w:hanging="360"/>
      </w:pPr>
      <w:rPr>
        <w:rFonts w:hint="default"/>
        <w:lang w:val="en-US" w:eastAsia="en-US" w:bidi="ar-SA"/>
      </w:rPr>
    </w:lvl>
    <w:lvl w:ilvl="2" w:tplc="BC020D0C">
      <w:numFmt w:val="bullet"/>
      <w:lvlText w:val="•"/>
      <w:lvlJc w:val="left"/>
      <w:pPr>
        <w:ind w:left="3529" w:hanging="360"/>
      </w:pPr>
      <w:rPr>
        <w:rFonts w:hint="default"/>
        <w:lang w:val="en-US" w:eastAsia="en-US" w:bidi="ar-SA"/>
      </w:rPr>
    </w:lvl>
    <w:lvl w:ilvl="3" w:tplc="E85A6FE2">
      <w:numFmt w:val="bullet"/>
      <w:lvlText w:val="•"/>
      <w:lvlJc w:val="left"/>
      <w:pPr>
        <w:ind w:left="4243" w:hanging="360"/>
      </w:pPr>
      <w:rPr>
        <w:rFonts w:hint="default"/>
        <w:lang w:val="en-US" w:eastAsia="en-US" w:bidi="ar-SA"/>
      </w:rPr>
    </w:lvl>
    <w:lvl w:ilvl="4" w:tplc="A3686414">
      <w:numFmt w:val="bullet"/>
      <w:lvlText w:val="•"/>
      <w:lvlJc w:val="left"/>
      <w:pPr>
        <w:ind w:left="4958" w:hanging="360"/>
      </w:pPr>
      <w:rPr>
        <w:rFonts w:hint="default"/>
        <w:lang w:val="en-US" w:eastAsia="en-US" w:bidi="ar-SA"/>
      </w:rPr>
    </w:lvl>
    <w:lvl w:ilvl="5" w:tplc="CEE6FBC8">
      <w:numFmt w:val="bullet"/>
      <w:lvlText w:val="•"/>
      <w:lvlJc w:val="left"/>
      <w:pPr>
        <w:ind w:left="5673" w:hanging="360"/>
      </w:pPr>
      <w:rPr>
        <w:rFonts w:hint="default"/>
        <w:lang w:val="en-US" w:eastAsia="en-US" w:bidi="ar-SA"/>
      </w:rPr>
    </w:lvl>
    <w:lvl w:ilvl="6" w:tplc="C1A8C04E">
      <w:numFmt w:val="bullet"/>
      <w:lvlText w:val="•"/>
      <w:lvlJc w:val="left"/>
      <w:pPr>
        <w:ind w:left="6387" w:hanging="360"/>
      </w:pPr>
      <w:rPr>
        <w:rFonts w:hint="default"/>
        <w:lang w:val="en-US" w:eastAsia="en-US" w:bidi="ar-SA"/>
      </w:rPr>
    </w:lvl>
    <w:lvl w:ilvl="7" w:tplc="0F56D37E">
      <w:numFmt w:val="bullet"/>
      <w:lvlText w:val="•"/>
      <w:lvlJc w:val="left"/>
      <w:pPr>
        <w:ind w:left="7102" w:hanging="360"/>
      </w:pPr>
      <w:rPr>
        <w:rFonts w:hint="default"/>
        <w:lang w:val="en-US" w:eastAsia="en-US" w:bidi="ar-SA"/>
      </w:rPr>
    </w:lvl>
    <w:lvl w:ilvl="8" w:tplc="4126C1BA">
      <w:numFmt w:val="bullet"/>
      <w:lvlText w:val="•"/>
      <w:lvlJc w:val="left"/>
      <w:pPr>
        <w:ind w:left="7817" w:hanging="360"/>
      </w:pPr>
      <w:rPr>
        <w:rFonts w:hint="default"/>
        <w:lang w:val="en-US" w:eastAsia="en-US" w:bidi="ar-SA"/>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34590"/>
    <w:rsid w:val="001A44FA"/>
    <w:rsid w:val="006B657A"/>
    <w:rsid w:val="00734590"/>
    <w:rsid w:val="00B43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93B3B0"/>
  <w15:docId w15:val="{8E88403C-0611-459C-B4A0-BCF9A125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52" w:hanging="85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6"/>
      <w:ind w:left="2645" w:right="156" w:hanging="1928"/>
    </w:pPr>
    <w:rPr>
      <w:b/>
      <w:bCs/>
      <w:sz w:val="28"/>
      <w:szCs w:val="28"/>
    </w:rPr>
  </w:style>
  <w:style w:type="paragraph" w:styleId="ListParagraph">
    <w:name w:val="List Paragraph"/>
    <w:basedOn w:val="Normal"/>
    <w:uiPriority w:val="1"/>
    <w:qFormat/>
    <w:pPr>
      <w:ind w:left="1377" w:hanging="56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3110"/>
    <w:pPr>
      <w:tabs>
        <w:tab w:val="center" w:pos="4513"/>
        <w:tab w:val="right" w:pos="9026"/>
      </w:tabs>
    </w:pPr>
  </w:style>
  <w:style w:type="character" w:customStyle="1" w:styleId="HeaderChar">
    <w:name w:val="Header Char"/>
    <w:basedOn w:val="DefaultParagraphFont"/>
    <w:link w:val="Header"/>
    <w:uiPriority w:val="99"/>
    <w:rsid w:val="00B43110"/>
    <w:rPr>
      <w:rFonts w:ascii="Calibri" w:eastAsia="Calibri" w:hAnsi="Calibri" w:cs="Calibri"/>
    </w:rPr>
  </w:style>
  <w:style w:type="paragraph" w:styleId="Footer">
    <w:name w:val="footer"/>
    <w:basedOn w:val="Normal"/>
    <w:link w:val="FooterChar"/>
    <w:uiPriority w:val="99"/>
    <w:unhideWhenUsed/>
    <w:rsid w:val="00B43110"/>
    <w:pPr>
      <w:tabs>
        <w:tab w:val="center" w:pos="4513"/>
        <w:tab w:val="right" w:pos="9026"/>
      </w:tabs>
    </w:pPr>
  </w:style>
  <w:style w:type="character" w:customStyle="1" w:styleId="FooterChar">
    <w:name w:val="Footer Char"/>
    <w:basedOn w:val="DefaultParagraphFont"/>
    <w:link w:val="Footer"/>
    <w:uiPriority w:val="99"/>
    <w:rsid w:val="00B4311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co.org.uk/media/for-organisations/documents/1068/data_sharing_code_of_practic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co.org.uk/for-organisations/guide-to-the-general-data-protection-regulation-gdpr/lawful-basis-for-process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co.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guide-to-the-general-data-protection-regulation-gdpr/lawful-basis-for-processing" TargetMode="External"/><Relationship Id="rId5" Type="http://schemas.openxmlformats.org/officeDocument/2006/relationships/footnotes" Target="footnotes.xml"/><Relationship Id="rId15" Type="http://schemas.openxmlformats.org/officeDocument/2006/relationships/hyperlink" Target="https://www.wnc.ac.uk/privacy/" TargetMode="External"/><Relationship Id="rId10" Type="http://schemas.openxmlformats.org/officeDocument/2006/relationships/hyperlink" Target="mailto:firstname.surname@organisation.com" TargetMode="External"/><Relationship Id="rId4" Type="http://schemas.openxmlformats.org/officeDocument/2006/relationships/webSettings" Target="webSettings.xml"/><Relationship Id="rId9" Type="http://schemas.openxmlformats.org/officeDocument/2006/relationships/hyperlink" Target="mailto:dataprotection@wnc.ac.uk" TargetMode="External"/><Relationship Id="rId14" Type="http://schemas.openxmlformats.org/officeDocument/2006/relationships/hyperlink" Target="https://ico.org.uk/media/for-organisations/documents/1068/data_sharing_code_of_practi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4911</Words>
  <Characters>27995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West Nottinghamshire College </Company>
  <LinksUpToDate>false</LinksUpToDate>
  <CharactersWithSpaces>32841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Spencer</dc:creator>
  <cp:lastModifiedBy>Tom Lewis</cp:lastModifiedBy>
  <cp:revision>3</cp:revision>
  <dcterms:created xsi:type="dcterms:W3CDTF">2024-04-18T08:51:00Z</dcterms:created>
  <dcterms:modified xsi:type="dcterms:W3CDTF">2024-04-19T14:14:00Z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Creator">
    <vt:lpwstr>Microsoft® Word for Microsoft 365</vt:lpwstr>
  </property>
  <property fmtid="{D5CDD505-2E9C-101B-9397-08002B2CF9AE}" pid="4" name="LastSaved">
    <vt:filetime>2024-04-18T00:00:00Z</vt:filetime>
  </property>
  <property fmtid="{D5CDD505-2E9C-101B-9397-08002B2CF9AE}" pid="5" name="Producer">
    <vt:lpwstr>Microsoft® Word for Microsoft 365</vt:lpwstr>
  </property>
</Properties>
</file>